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0F" w:rsidRDefault="00B9210F" w:rsidP="00B9210F">
      <w:pPr>
        <w:pStyle w:val="ConsPlusTitle"/>
        <w:jc w:val="center"/>
        <w:outlineLvl w:val="1"/>
      </w:pPr>
      <w:r>
        <w:t xml:space="preserve"> </w:t>
      </w:r>
      <w:r>
        <w:t xml:space="preserve"> Порядок предоставления гранта "</w:t>
      </w:r>
      <w:proofErr w:type="spellStart"/>
      <w:r>
        <w:t>Агростартап</w:t>
      </w:r>
      <w:proofErr w:type="spellEnd"/>
      <w:r>
        <w:t>"</w:t>
      </w:r>
    </w:p>
    <w:p w:rsidR="00B9210F" w:rsidRDefault="00B9210F" w:rsidP="00B9210F">
      <w:pPr>
        <w:pStyle w:val="ConsPlusNormal"/>
        <w:jc w:val="both"/>
      </w:pPr>
    </w:p>
    <w:p w:rsidR="00B9210F" w:rsidRDefault="0011370D" w:rsidP="00B9210F">
      <w:pPr>
        <w:pStyle w:val="ConsPlusNormal"/>
        <w:ind w:firstLine="540"/>
        <w:jc w:val="both"/>
      </w:pPr>
      <w:r>
        <w:t xml:space="preserve"> </w:t>
      </w:r>
      <w:r w:rsidR="00B9210F">
        <w:t xml:space="preserve"> Министерство принимает решение о предоставлении гранта "</w:t>
      </w:r>
      <w:proofErr w:type="spellStart"/>
      <w:r w:rsidR="00B9210F">
        <w:t>Агростартап</w:t>
      </w:r>
      <w:proofErr w:type="spellEnd"/>
      <w:r w:rsidR="00B9210F">
        <w:t xml:space="preserve">" победителям Конкурса - </w:t>
      </w:r>
      <w:proofErr w:type="spellStart"/>
      <w:r w:rsidR="00B9210F">
        <w:t>грантополучателям</w:t>
      </w:r>
      <w:proofErr w:type="spellEnd"/>
      <w:r w:rsidR="00B9210F">
        <w:t xml:space="preserve"> или об отказе в предоставлении гранта "</w:t>
      </w:r>
      <w:proofErr w:type="spellStart"/>
      <w:r w:rsidR="00B9210F">
        <w:t>Агростартап</w:t>
      </w:r>
      <w:proofErr w:type="spellEnd"/>
      <w:r w:rsidR="00B9210F">
        <w:t>" в форме приказа в случае: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>- признания региональной конкурсной комиссией победителем Конкурса крестьянского (фермерского) хозяйства или индивидуального предпринимателя и предоставления им гранта "</w:t>
      </w:r>
      <w:proofErr w:type="spellStart"/>
      <w:r>
        <w:t>Агростартап</w:t>
      </w:r>
      <w:proofErr w:type="spellEnd"/>
      <w:r>
        <w:t xml:space="preserve">" - в срок не позднее 5 рабочих дней, следующих за днем </w:t>
      </w:r>
      <w:proofErr w:type="gramStart"/>
      <w:r>
        <w:t>подписания протокола подведения итогов Конкурса</w:t>
      </w:r>
      <w:proofErr w:type="gramEnd"/>
      <w:r>
        <w:t>;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>- признания региональной конкурсной комиссией победителем Конкурса гражданина Российской Федерации и предоставления ему гранта "</w:t>
      </w:r>
      <w:proofErr w:type="spellStart"/>
      <w:r>
        <w:t>Агростартап</w:t>
      </w:r>
      <w:proofErr w:type="spellEnd"/>
      <w:r>
        <w:t xml:space="preserve">" - в течение 5 рабочих дней </w:t>
      </w:r>
      <w:proofErr w:type="gramStart"/>
      <w:r>
        <w:t>с даты направления</w:t>
      </w:r>
      <w:proofErr w:type="gramEnd"/>
      <w:r>
        <w:t xml:space="preserve"> гражданином Российской Федерации уведомления о регистрации в соответствии с </w:t>
      </w:r>
      <w:hyperlink w:anchor="P125">
        <w:r>
          <w:rPr>
            <w:color w:val="0000FF"/>
          </w:rPr>
          <w:t>абзацем вторым подпункта 4 пункта 2.4</w:t>
        </w:r>
      </w:hyperlink>
      <w:r>
        <w:t xml:space="preserve"> </w:t>
      </w:r>
      <w:r w:rsidR="0011370D">
        <w:t xml:space="preserve"> </w:t>
      </w:r>
      <w:r>
        <w:t xml:space="preserve"> Порядка.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>Основаниями для отказа в предоставлении гранта "</w:t>
      </w:r>
      <w:proofErr w:type="spellStart"/>
      <w:r>
        <w:t>Агростартап</w:t>
      </w:r>
      <w:proofErr w:type="spellEnd"/>
      <w:r>
        <w:t>" являются: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>- отклонение заявки региональной конкурсной комиссией;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>- непризнание заявителя победителем Конкурса;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>- отказ победителя Конкурса от получения гранта "</w:t>
      </w:r>
      <w:proofErr w:type="spellStart"/>
      <w:r>
        <w:t>Агростартап</w:t>
      </w:r>
      <w:proofErr w:type="spellEnd"/>
      <w:r>
        <w:t xml:space="preserve">" и заключения Соглашения в пределах лимитов бюджетных ассигнований, предусмотренных в областном бюджете на текущий финансовый год, и лимитов бюджетных обязательств на цели, указанные в </w:t>
      </w:r>
      <w:hyperlink w:anchor="P55">
        <w:r>
          <w:rPr>
            <w:color w:val="0000FF"/>
          </w:rPr>
          <w:t>пункте 1.3</w:t>
        </w:r>
      </w:hyperlink>
      <w:r>
        <w:t xml:space="preserve"> </w:t>
      </w:r>
      <w:r w:rsidR="0011370D">
        <w:t xml:space="preserve"> </w:t>
      </w:r>
      <w:r>
        <w:t>Порядка. При этом победитель Конкурса направляет в Министерство письменное заявление в произвольной форме в срок не позднее 5 календарных дней, следующих за днем принятия приказа;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 xml:space="preserve">- невыполнение победителем отбора - гражданином Российской Федерации обязательства, указанного в </w:t>
      </w:r>
      <w:hyperlink w:anchor="P125">
        <w:r>
          <w:rPr>
            <w:color w:val="0000FF"/>
          </w:rPr>
          <w:t>абзаце втором подпункта 4 пункта 2.4</w:t>
        </w:r>
      </w:hyperlink>
      <w:r w:rsidR="0011370D">
        <w:t xml:space="preserve"> </w:t>
      </w:r>
      <w:r>
        <w:t xml:space="preserve"> Порядка.</w:t>
      </w:r>
    </w:p>
    <w:p w:rsidR="00B9210F" w:rsidRDefault="0011370D" w:rsidP="00B9210F">
      <w:pPr>
        <w:pStyle w:val="ConsPlusNormal"/>
        <w:spacing w:before="220"/>
        <w:ind w:firstLine="540"/>
        <w:jc w:val="both"/>
      </w:pPr>
      <w:bookmarkStart w:id="0" w:name="P247"/>
      <w:bookmarkEnd w:id="0"/>
      <w:r>
        <w:t xml:space="preserve"> </w:t>
      </w:r>
      <w:r w:rsidR="00B9210F">
        <w:t xml:space="preserve"> Соглашение и дополнительные соглашения к Соглашению, предусматривающие внесение в него изменений и его расторжение, заключаются по форме, установленной Министерством финансов Российской Федерации, в системе "Электронный бюджет" не позднее 14-ти рабочих дней со дня принятия приказа.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 xml:space="preserve">В Соглашение включается условие о том, что в случае уменьшения Министерству ранее доведенных лимитов бюджетных обязательств на цели, указанные в </w:t>
      </w:r>
      <w:hyperlink w:anchor="P55">
        <w:r>
          <w:rPr>
            <w:color w:val="0000FF"/>
          </w:rPr>
          <w:t>пункте 1.3</w:t>
        </w:r>
      </w:hyperlink>
      <w:r>
        <w:t xml:space="preserve"> Порядка, приводящего к невозможности предоставления гранта "</w:t>
      </w:r>
      <w:proofErr w:type="spellStart"/>
      <w:r>
        <w:t>Агростартап</w:t>
      </w:r>
      <w:proofErr w:type="spellEnd"/>
      <w:r>
        <w:t xml:space="preserve">" в размере, указанном в Соглашении, Министерство согласовывает с </w:t>
      </w:r>
      <w:proofErr w:type="spellStart"/>
      <w:r>
        <w:t>грантополучателем</w:t>
      </w:r>
      <w:proofErr w:type="spellEnd"/>
      <w:r>
        <w:t xml:space="preserve"> новые условия Соглашения или расторгает Соглашение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>Дополнительное соглашение к Соглашению заключается в случаях, предусмотренных настоящим Порядком, а также в случаях, предусмотренных типовой формой дополнительного соглашения, установленной Министерством финансов Российской Федерации, в порядке, предусмотренном Соглашением.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 xml:space="preserve">При реорганизации </w:t>
      </w:r>
      <w:proofErr w:type="spellStart"/>
      <w:r>
        <w:t>грантополучателя</w:t>
      </w:r>
      <w:proofErr w:type="spellEnd"/>
      <w: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proofErr w:type="gramStart"/>
      <w:r>
        <w:t xml:space="preserve">При прекращении деятельности </w:t>
      </w:r>
      <w:proofErr w:type="spellStart"/>
      <w:r>
        <w:t>грантополучателя</w:t>
      </w:r>
      <w:proofErr w:type="spellEnd"/>
      <w: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5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</w:t>
      </w:r>
      <w:r>
        <w:lastRenderedPageBreak/>
        <w:t xml:space="preserve">кодекса Российской Федерации, передающего свои права другому гражданину в соответствии со </w:t>
      </w:r>
      <w:hyperlink r:id="rId6">
        <w:r>
          <w:rPr>
            <w:color w:val="0000FF"/>
          </w:rPr>
          <w:t>статьей 18</w:t>
        </w:r>
      </w:hyperlink>
      <w:r>
        <w:t xml:space="preserve"> Федерального закона от 11 июня 2003 года N 74-ФЗ "О крестьянском (фермерском) хозяйстве", в Соглашение вносятся изменения путем заключения дополнительного Соглашения к</w:t>
      </w:r>
      <w:proofErr w:type="gramEnd"/>
      <w:r>
        <w:t xml:space="preserve"> Соглашению в части перемены лица в обязательстве с указанием стороны в Соглашении иного лица, являющегося правопреемником.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proofErr w:type="gramStart"/>
      <w:r>
        <w:t xml:space="preserve">При реорганизации </w:t>
      </w:r>
      <w:proofErr w:type="spellStart"/>
      <w:r>
        <w:t>грантополучателя</w:t>
      </w:r>
      <w:proofErr w:type="spellEnd"/>
      <w:r>
        <w:t xml:space="preserve">, являющегося юридическим лицом, в форме разделения, выделения, а также при ликвидации </w:t>
      </w:r>
      <w:proofErr w:type="spellStart"/>
      <w:r>
        <w:t>грантополучателя</w:t>
      </w:r>
      <w:proofErr w:type="spellEnd"/>
      <w:r>
        <w:t xml:space="preserve">, являющегося юридическим лицом, или прекращении деятельности </w:t>
      </w:r>
      <w:proofErr w:type="spellStart"/>
      <w:r>
        <w:t>грантополучателя</w:t>
      </w:r>
      <w:proofErr w:type="spellEnd"/>
      <w:r>
        <w:t xml:space="preserve"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7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и акта об исполнении обязательств по Соглашению с отражением информации о неисполненных </w:t>
      </w:r>
      <w:proofErr w:type="spellStart"/>
      <w:r>
        <w:t>грантополучателем</w:t>
      </w:r>
      <w:proofErr w:type="spellEnd"/>
      <w:r>
        <w:t xml:space="preserve"> обязательствах, источником финансового обеспечения которых является грант "</w:t>
      </w:r>
      <w:proofErr w:type="spellStart"/>
      <w:r>
        <w:t>Агростартап</w:t>
      </w:r>
      <w:proofErr w:type="spellEnd"/>
      <w:r>
        <w:t>", и возврате неиспользованного остатка гранта "</w:t>
      </w:r>
      <w:proofErr w:type="spellStart"/>
      <w:r>
        <w:t>Агростартап</w:t>
      </w:r>
      <w:proofErr w:type="spellEnd"/>
      <w:r>
        <w:t>" в бюджет Рязанской области.</w:t>
      </w:r>
    </w:p>
    <w:p w:rsidR="00B9210F" w:rsidRDefault="0011370D" w:rsidP="00B9210F">
      <w:pPr>
        <w:pStyle w:val="ConsPlusNormal"/>
        <w:spacing w:before="220"/>
        <w:ind w:firstLine="540"/>
        <w:jc w:val="both"/>
      </w:pPr>
      <w:r>
        <w:t xml:space="preserve"> </w:t>
      </w:r>
      <w:r w:rsidR="00B9210F">
        <w:t xml:space="preserve"> Министерство перечисляет грант "</w:t>
      </w:r>
      <w:proofErr w:type="spellStart"/>
      <w:r w:rsidR="00B9210F">
        <w:t>Агростартап</w:t>
      </w:r>
      <w:proofErr w:type="spellEnd"/>
      <w:r w:rsidR="00B9210F">
        <w:t xml:space="preserve">" в полном объеме на расчетный или корреспондентский счет, открытый </w:t>
      </w:r>
      <w:proofErr w:type="spellStart"/>
      <w:r w:rsidR="00B9210F">
        <w:t>грантополучателем</w:t>
      </w:r>
      <w:proofErr w:type="spellEnd"/>
      <w:r w:rsidR="00B9210F">
        <w:t xml:space="preserve"> в учреждении Центрального банка Российской Федерации или в российской кредитной организации, в срок не позднее 10-го рабочего дня, следующего за днем заключения Соглашения.</w:t>
      </w:r>
    </w:p>
    <w:p w:rsidR="00B9210F" w:rsidRDefault="0011370D" w:rsidP="00B9210F">
      <w:pPr>
        <w:pStyle w:val="ConsPlusNormal"/>
        <w:spacing w:before="220"/>
        <w:ind w:firstLine="540"/>
        <w:jc w:val="both"/>
      </w:pPr>
      <w:bookmarkStart w:id="1" w:name="P254"/>
      <w:bookmarkEnd w:id="1"/>
      <w:r>
        <w:t xml:space="preserve"> </w:t>
      </w:r>
      <w:bookmarkStart w:id="2" w:name="_GoBack"/>
      <w:bookmarkEnd w:id="2"/>
      <w:r w:rsidR="00B9210F">
        <w:t xml:space="preserve"> Результат предоставления гранта "</w:t>
      </w:r>
      <w:proofErr w:type="spellStart"/>
      <w:r w:rsidR="00B9210F">
        <w:t>Агростартап</w:t>
      </w:r>
      <w:proofErr w:type="spellEnd"/>
      <w:r w:rsidR="00B9210F">
        <w:t>" - субъектом малого и среднего предпринимательства в агропромышленном комплексе реализован проект, направленный на увеличение производства и реализации сельскохозяйственной продукции.</w:t>
      </w:r>
    </w:p>
    <w:p w:rsidR="00B9210F" w:rsidRDefault="00B9210F" w:rsidP="00B9210F">
      <w:pPr>
        <w:pStyle w:val="ConsPlusNormal"/>
        <w:spacing w:before="220"/>
        <w:ind w:firstLine="540"/>
        <w:jc w:val="both"/>
      </w:pPr>
      <w:r>
        <w:t>Точная дата завершения и конечные значения результата предоставления субсидии и характеристики результата устанавливаются в Соглашении.</w:t>
      </w:r>
    </w:p>
    <w:p w:rsidR="006F715F" w:rsidRDefault="006F715F"/>
    <w:sectPr w:rsidR="006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0F"/>
    <w:rsid w:val="0011370D"/>
    <w:rsid w:val="006F715F"/>
    <w:rsid w:val="00B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2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2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&amp;dst=2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333&amp;dst=100104" TargetMode="External"/><Relationship Id="rId5" Type="http://schemas.openxmlformats.org/officeDocument/2006/relationships/hyperlink" Target="https://login.consultant.ru/link/?req=doc&amp;base=LAW&amp;n=471848&amp;dst=2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Лада Юрьевна</dc:creator>
  <cp:lastModifiedBy>Феклисова Лада Юрьевна</cp:lastModifiedBy>
  <cp:revision>2</cp:revision>
  <dcterms:created xsi:type="dcterms:W3CDTF">2024-07-11T12:49:00Z</dcterms:created>
  <dcterms:modified xsi:type="dcterms:W3CDTF">2024-07-11T12:51:00Z</dcterms:modified>
</cp:coreProperties>
</file>