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11.06.2003 N 74-ФЗ</w:t>
              <w:br/>
              <w:t xml:space="preserve">(ред. от 22.06.2024)</w:t>
              <w:br/>
              <w:t xml:space="preserve">"О крестьянском (фермерском) хозяйстве"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11 июня 2003 года</w:t>
            </w:r>
          </w:p>
        </w:tc>
        <w:tc>
          <w:tcPr>
            <w:tcW w:w="5103" w:type="dxa"/>
            <w:tcBorders>
              <w:top w:val="nil"/>
              <w:left w:val="nil"/>
              <w:bottom w:val="nil"/>
              <w:right w:val="nil"/>
            </w:tcBorders>
          </w:tcPr>
          <w:p>
            <w:pPr>
              <w:pStyle w:val="0"/>
              <w:jc w:val="right"/>
            </w:pPr>
            <w:r>
              <w:rPr>
                <w:sz w:val="20"/>
              </w:rPr>
              <w:t xml:space="preserve">N 74-ФЗ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КРЕСТЬЯНСКОМ (ФЕРМЕРСКОМ) ХОЗЯЙСТВЕ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мая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мая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04.12.2006 </w:t>
            </w:r>
            <w:hyperlink w:history="0" r:id="rId7"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13.05.2008 </w:t>
            </w:r>
            <w:hyperlink w:history="0" r:id="rId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30.10.2009 </w:t>
            </w:r>
            <w:hyperlink w:history="0" r:id="rId9" w:tooltip="Федеральный закон от 30.10.2009 N 239-ФЗ &quot;О внесении изменения в статью 23 Федерального закона &quot;О крестьянском (фермерском) хозяйстве&quot; {КонсультантПлюс}">
              <w:r>
                <w:rPr>
                  <w:sz w:val="20"/>
                  <w:color w:val="0000ff"/>
                </w:rPr>
                <w:t xml:space="preserve">N 239-ФЗ</w:t>
              </w:r>
            </w:hyperlink>
            <w:r>
              <w:rPr>
                <w:sz w:val="20"/>
                <w:color w:val="392c69"/>
              </w:rPr>
              <w:t xml:space="preserve">, от 28.12.2010 </w:t>
            </w:r>
            <w:hyperlink w:history="0" r:id="rId1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28.07.2012 </w:t>
            </w:r>
            <w:hyperlink w:history="0" r:id="rId1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12" w:tooltip="Федеральный закон от 25.12.2012 N 263-ФЗ &quot;О внесении изменения в статью 23 Федерального закона &quot;О крестьянском (фермерском) хозяйстве&quot; {КонсультантПлюс}">
              <w:r>
                <w:rPr>
                  <w:sz w:val="20"/>
                  <w:color w:val="0000ff"/>
                </w:rPr>
                <w:t xml:space="preserve">N 263-ФЗ</w:t>
              </w:r>
            </w:hyperlink>
            <w:r>
              <w:rPr>
                <w:sz w:val="20"/>
                <w:color w:val="392c69"/>
              </w:rPr>
              <w:t xml:space="preserve">, от 28.12.2013 </w:t>
            </w:r>
            <w:hyperlink w:history="0" r:id="rId1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23.06.2014 </w:t>
            </w:r>
            <w:hyperlink w:history="0" r:id="rId1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29.12.2020 </w:t>
            </w:r>
            <w:hyperlink w:history="0" r:id="rId15" w:tooltip="Федеральный закон от 29.12.2020 N 474-ФЗ &quot;О внесении изменения в статью 23 Федерального закона &quot;О крестьянском (фермерском) хозяйстве&quot; {КонсультантПлюс}">
              <w:r>
                <w:rPr>
                  <w:sz w:val="20"/>
                  <w:color w:val="0000ff"/>
                </w:rPr>
                <w:t xml:space="preserve">N 474-ФЗ</w:t>
              </w:r>
            </w:hyperlink>
            <w:r>
              <w:rPr>
                <w:sz w:val="20"/>
                <w:color w:val="392c69"/>
              </w:rPr>
              <w:t xml:space="preserve">, от 02.07.2021 </w:t>
            </w:r>
            <w:hyperlink w:history="0" r:id="rId1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w:t>
            </w:r>
          </w:p>
          <w:p>
            <w:pPr>
              <w:pStyle w:val="0"/>
              <w:jc w:val="center"/>
            </w:pPr>
            <w:r>
              <w:rPr>
                <w:sz w:val="20"/>
                <w:color w:val="392c69"/>
              </w:rPr>
              <w:t xml:space="preserve">от 06.12.2021 </w:t>
            </w:r>
            <w:hyperlink w:history="0" r:id="rId17"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 от 22.06.2024 </w:t>
            </w:r>
            <w:hyperlink w:history="0" r:id="rId18" w:tooltip="Федеральный закон от 22.06.2024 N 160-ФЗ &quot;О внесении изменений в статью 19 Федерального закона &quot;О крестьянском (фермерском) хозяйстве&quot; и Федеральный закон &quot;О развитии сельского хозяйства&quot; {КонсультантПлюс}">
              <w:r>
                <w:rPr>
                  <w:sz w:val="20"/>
                  <w:color w:val="0000ff"/>
                </w:rPr>
                <w:t xml:space="preserve">N 160-ФЗ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Федеральный закон определяет правовые, экономические и социальные основы создания и деятельности крестьянских (фермерских) хозяйств.</w:t>
      </w:r>
    </w:p>
    <w:p>
      <w:pPr>
        <w:pStyle w:val="0"/>
        <w:spacing w:before="200" w:line-rule="auto"/>
        <w:ind w:firstLine="540"/>
        <w:jc w:val="both"/>
      </w:pPr>
      <w:r>
        <w:rPr>
          <w:sz w:val="20"/>
        </w:rPr>
        <w:t xml:space="preserve">Настоящий Федеральный закон гарантирует гражданам право на создание крестьянских (фермерских) хозяйств и их самостоятельную деятельность.</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Понятие крестьянского (фермерского) хозяйства</w:t>
      </w:r>
    </w:p>
    <w:p>
      <w:pPr>
        <w:pStyle w:val="0"/>
      </w:pPr>
      <w:r>
        <w:rPr>
          <w:sz w:val="20"/>
        </w:rPr>
      </w:r>
    </w:p>
    <w:p>
      <w:pPr>
        <w:pStyle w:val="0"/>
        <w:ind w:firstLine="540"/>
        <w:jc w:val="both"/>
      </w:pPr>
      <w:r>
        <w:rPr>
          <w:sz w:val="20"/>
        </w:rPr>
        <w:t xml:space="preserve">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pPr>
        <w:pStyle w:val="0"/>
        <w:spacing w:before="200" w:line-rule="auto"/>
        <w:ind w:firstLine="540"/>
        <w:jc w:val="both"/>
      </w:pPr>
      <w:r>
        <w:rPr>
          <w:sz w:val="20"/>
        </w:rPr>
        <w:t xml:space="preserve">2. Фермерское хозяйство может быть создано одним гражданином.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государственной регистрации крестьянского (фермерского) хозяйства в качестве юридического лица см. </w:t>
            </w:r>
            <w:hyperlink w:history="0" r:id="rId19" w:tooltip="&quot;Гражданский кодекс Российской Федерации (часть первая)&quot; от 30.11.1994 N 51-ФЗ (ред. от 07.07.2025) {КонсультантПлюс}">
              <w:r>
                <w:rPr>
                  <w:sz w:val="20"/>
                  <w:color w:val="0000ff"/>
                </w:rPr>
                <w:t xml:space="preserve">ст. 86.1</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Фермерское хозяйство осуществляет предпринимательскую деятельность без образования юридического лица.</w:t>
      </w:r>
    </w:p>
    <w:p>
      <w:pPr>
        <w:pStyle w:val="0"/>
        <w:spacing w:before="200" w:line-rule="auto"/>
        <w:ind w:firstLine="540"/>
        <w:jc w:val="both"/>
      </w:pPr>
      <w:r>
        <w:rPr>
          <w:sz w:val="20"/>
        </w:rP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w:history="0" r:id="rId20" w:tooltip="&quot;Гражданский кодекс Российской Федерации (часть первая)&quot; от 30.11.1994 N 51-ФЗ (ред. от 07.07.2025) {КонсультантПлюс}">
        <w:r>
          <w:rPr>
            <w:sz w:val="20"/>
            <w:color w:val="0000ff"/>
          </w:rPr>
          <w:t xml:space="preserve">законодательства</w:t>
        </w:r>
      </w:hyperlink>
      <w:r>
        <w:rPr>
          <w:sz w:val="20"/>
        </w:rPr>
        <w:t xml:space="preserve">,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pPr>
        <w:pStyle w:val="0"/>
        <w:spacing w:before="200" w:line-rule="auto"/>
        <w:ind w:firstLine="540"/>
        <w:jc w:val="both"/>
      </w:pPr>
      <w:r>
        <w:rPr>
          <w:sz w:val="20"/>
        </w:rPr>
        <w:t xml:space="preserve">4. Фермерское хозяйство может признаваться сельскохозяйственным товаропроизводителем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 Государство и фермерское хозяйство</w:t>
      </w:r>
    </w:p>
    <w:p>
      <w:pPr>
        <w:pStyle w:val="0"/>
      </w:pPr>
      <w:r>
        <w:rPr>
          <w:sz w:val="20"/>
        </w:rPr>
      </w:r>
    </w:p>
    <w:p>
      <w:pPr>
        <w:pStyle w:val="0"/>
        <w:ind w:firstLine="540"/>
        <w:jc w:val="both"/>
      </w:pPr>
      <w:r>
        <w:rPr>
          <w:sz w:val="20"/>
        </w:rP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w:t>
      </w:r>
      <w:r>
        <w:rPr>
          <w:sz w:val="20"/>
        </w:rPr>
        <w:t xml:space="preserve">поддержку</w:t>
      </w:r>
      <w:r>
        <w:rPr>
          <w:sz w:val="20"/>
        </w:rPr>
        <w:t xml:space="preserve">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w:history="0" r:id="rId2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законодательством</w:t>
        </w:r>
      </w:hyperlink>
      <w:r>
        <w:rPr>
          <w:sz w:val="20"/>
        </w:rPr>
        <w:t xml:space="preserve"> Российской Федерации о малом предпринимательстве.</w:t>
      </w:r>
    </w:p>
    <w:p>
      <w:pPr>
        <w:pStyle w:val="0"/>
        <w:spacing w:before="200" w:line-rule="auto"/>
        <w:ind w:firstLine="540"/>
        <w:jc w:val="both"/>
      </w:pPr>
      <w:r>
        <w:rPr>
          <w:sz w:val="20"/>
        </w:rPr>
        <w:t xml:space="preserve">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pPr>
        <w:pStyle w:val="0"/>
      </w:pPr>
      <w:r>
        <w:rPr>
          <w:sz w:val="20"/>
        </w:rPr>
      </w:r>
    </w:p>
    <w:p>
      <w:pPr>
        <w:pStyle w:val="2"/>
        <w:outlineLvl w:val="0"/>
        <w:jc w:val="center"/>
      </w:pPr>
      <w:r>
        <w:rPr>
          <w:sz w:val="20"/>
        </w:rPr>
        <w:t xml:space="preserve">Глава 2. СОЗДАНИЕ ФЕРМЕРСКОГО ХОЗЯЙСТВА</w:t>
      </w:r>
    </w:p>
    <w:p>
      <w:pPr>
        <w:pStyle w:val="0"/>
      </w:pPr>
      <w:r>
        <w:rPr>
          <w:sz w:val="20"/>
        </w:rPr>
      </w:r>
    </w:p>
    <w:p>
      <w:pPr>
        <w:pStyle w:val="2"/>
        <w:outlineLvl w:val="1"/>
        <w:ind w:firstLine="540"/>
        <w:jc w:val="both"/>
      </w:pPr>
      <w:r>
        <w:rPr>
          <w:sz w:val="20"/>
        </w:rPr>
        <w:t xml:space="preserve">Статья 3. Право на создание фермерского хозяйства</w:t>
      </w:r>
    </w:p>
    <w:p>
      <w:pPr>
        <w:pStyle w:val="0"/>
      </w:pPr>
      <w:r>
        <w:rPr>
          <w:sz w:val="20"/>
        </w:rPr>
      </w:r>
    </w:p>
    <w:p>
      <w:pPr>
        <w:pStyle w:val="0"/>
        <w:ind w:firstLine="540"/>
        <w:jc w:val="both"/>
      </w:pPr>
      <w:r>
        <w:rPr>
          <w:sz w:val="20"/>
        </w:rPr>
        <w:t xml:space="preserve">1. Право на создание фермерского хозяйства имеют дееспособные граждане Российской Федерации, иностранные граждане и лица без гражданства.</w:t>
      </w:r>
    </w:p>
    <w:bookmarkStart w:id="49" w:name="P49"/>
    <w:bookmarkEnd w:id="49"/>
    <w:p>
      <w:pPr>
        <w:pStyle w:val="0"/>
        <w:spacing w:before="200" w:line-rule="auto"/>
        <w:ind w:firstLine="540"/>
        <w:jc w:val="both"/>
      </w:pPr>
      <w:r>
        <w:rPr>
          <w:sz w:val="20"/>
        </w:rPr>
        <w:t xml:space="preserve">2. Членами фермерского хозяйства могут быть:</w:t>
      </w:r>
    </w:p>
    <w:p>
      <w:pPr>
        <w:pStyle w:val="0"/>
        <w:spacing w:before="200" w:line-rule="auto"/>
        <w:ind w:firstLine="540"/>
        <w:jc w:val="both"/>
      </w:pPr>
      <w:r>
        <w:rPr>
          <w:sz w:val="20"/>
        </w:rPr>
        <w:t xml:space="preserve">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pPr>
        <w:pStyle w:val="0"/>
        <w:spacing w:before="200" w:line-rule="auto"/>
        <w:ind w:firstLine="540"/>
        <w:jc w:val="both"/>
      </w:pPr>
      <w:r>
        <w:rPr>
          <w:sz w:val="20"/>
        </w:rPr>
        <w:t xml:space="preserve">2) граждане, не состоящие в родстве с главой фермерского хозяйства. Максимальное количество таких граждан не может превышать пять человек.</w:t>
      </w:r>
    </w:p>
    <w:p>
      <w:pPr>
        <w:pStyle w:val="0"/>
      </w:pPr>
      <w:r>
        <w:rPr>
          <w:sz w:val="20"/>
        </w:rPr>
      </w:r>
    </w:p>
    <w:bookmarkStart w:id="53" w:name="P53"/>
    <w:bookmarkEnd w:id="53"/>
    <w:p>
      <w:pPr>
        <w:pStyle w:val="2"/>
        <w:outlineLvl w:val="1"/>
        <w:ind w:firstLine="540"/>
        <w:jc w:val="both"/>
      </w:pPr>
      <w:r>
        <w:rPr>
          <w:sz w:val="20"/>
        </w:rPr>
        <w:t xml:space="preserve">Статья 4. Соглашение о создании фермерского хозяйства</w:t>
      </w:r>
    </w:p>
    <w:p>
      <w:pPr>
        <w:pStyle w:val="0"/>
      </w:pPr>
      <w:r>
        <w:rPr>
          <w:sz w:val="20"/>
        </w:rPr>
      </w:r>
    </w:p>
    <w:p>
      <w:pPr>
        <w:pStyle w:val="0"/>
        <w:ind w:firstLine="540"/>
        <w:jc w:val="both"/>
      </w:pPr>
      <w:r>
        <w:rPr>
          <w:sz w:val="20"/>
        </w:rPr>
        <w:t xml:space="preserve">1. В случае создания фермерского хозяйства одним гражданином заключение соглашения не требуется.</w:t>
      </w:r>
    </w:p>
    <w:p>
      <w:pPr>
        <w:pStyle w:val="0"/>
        <w:spacing w:before="200" w:line-rule="auto"/>
        <w:ind w:firstLine="540"/>
        <w:jc w:val="both"/>
      </w:pPr>
      <w:r>
        <w:rPr>
          <w:sz w:val="20"/>
        </w:rPr>
        <w:t xml:space="preserve">2. Граждане, изъявившие желание создать фермерское хозяйство, заключают между собой соглашение.</w:t>
      </w:r>
    </w:p>
    <w:p>
      <w:pPr>
        <w:pStyle w:val="0"/>
        <w:spacing w:before="200" w:line-rule="auto"/>
        <w:ind w:firstLine="540"/>
        <w:jc w:val="both"/>
      </w:pPr>
      <w:r>
        <w:rPr>
          <w:sz w:val="20"/>
        </w:rPr>
        <w:t xml:space="preserve">3. Соглашение о создании фермерского хозяйства (далее - соглашение) должно содержать сведения:</w:t>
      </w:r>
    </w:p>
    <w:p>
      <w:pPr>
        <w:pStyle w:val="0"/>
        <w:spacing w:before="200" w:line-rule="auto"/>
        <w:ind w:firstLine="540"/>
        <w:jc w:val="both"/>
      </w:pPr>
      <w:r>
        <w:rPr>
          <w:sz w:val="20"/>
        </w:rPr>
        <w:t xml:space="preserve">1) о членах фермерского хозяйства;</w:t>
      </w:r>
    </w:p>
    <w:p>
      <w:pPr>
        <w:pStyle w:val="0"/>
        <w:spacing w:before="200" w:line-rule="auto"/>
        <w:ind w:firstLine="540"/>
        <w:jc w:val="both"/>
      </w:pPr>
      <w:r>
        <w:rPr>
          <w:sz w:val="20"/>
        </w:rP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history="0" w:anchor="P165" w:tooltip="Статья 17. Полномочия главы фермерского хозяйства">
        <w:r>
          <w:rPr>
            <w:sz w:val="20"/>
            <w:color w:val="0000ff"/>
          </w:rPr>
          <w:t xml:space="preserve">статьей 17</w:t>
        </w:r>
      </w:hyperlink>
      <w:r>
        <w:rPr>
          <w:sz w:val="20"/>
        </w:rPr>
        <w:t xml:space="preserve"> настоящего Федерального закона и порядке управления фермерским хозяйством;</w:t>
      </w:r>
    </w:p>
    <w:p>
      <w:pPr>
        <w:pStyle w:val="0"/>
        <w:spacing w:before="200" w:line-rule="auto"/>
        <w:ind w:firstLine="540"/>
        <w:jc w:val="both"/>
      </w:pPr>
      <w:r>
        <w:rPr>
          <w:sz w:val="20"/>
        </w:rPr>
        <w:t xml:space="preserve">3) о правах и об обязанностях членов фермерского хозяйства;</w:t>
      </w:r>
    </w:p>
    <w:p>
      <w:pPr>
        <w:pStyle w:val="0"/>
        <w:spacing w:before="200" w:line-rule="auto"/>
        <w:ind w:firstLine="540"/>
        <w:jc w:val="both"/>
      </w:pPr>
      <w:r>
        <w:rPr>
          <w:sz w:val="20"/>
        </w:rPr>
        <w:t xml:space="preserve">4) о порядке формирования имущества фермерского хозяйства, порядке владения, пользования, распоряжения этим имуществом;</w:t>
      </w:r>
    </w:p>
    <w:p>
      <w:pPr>
        <w:pStyle w:val="0"/>
        <w:spacing w:before="200" w:line-rule="auto"/>
        <w:ind w:firstLine="540"/>
        <w:jc w:val="both"/>
      </w:pPr>
      <w:r>
        <w:rPr>
          <w:sz w:val="20"/>
        </w:rPr>
        <w:t xml:space="preserve">5) о порядке принятия в члены фермерского хозяйства и порядке выхода из членов фермерского хозяйства;</w:t>
      </w:r>
    </w:p>
    <w:p>
      <w:pPr>
        <w:pStyle w:val="0"/>
        <w:spacing w:before="200" w:line-rule="auto"/>
        <w:ind w:firstLine="540"/>
        <w:jc w:val="both"/>
      </w:pPr>
      <w:r>
        <w:rPr>
          <w:sz w:val="20"/>
        </w:rPr>
        <w:t xml:space="preserve">6) о порядке распределения полученных от деятельности фермерского хозяйства плодов, продукции и доходов.</w:t>
      </w:r>
    </w:p>
    <w:p>
      <w:pPr>
        <w:pStyle w:val="0"/>
        <w:spacing w:before="200" w:line-rule="auto"/>
        <w:ind w:firstLine="540"/>
        <w:jc w:val="both"/>
      </w:pPr>
      <w:r>
        <w:rPr>
          <w:sz w:val="20"/>
        </w:rPr>
        <w:t xml:space="preserve">4. К соглашению прилагаются копии документов, подтверждающих родство граждан, изъявивших желание создать фермерское хозяйство.</w:t>
      </w:r>
    </w:p>
    <w:p>
      <w:pPr>
        <w:pStyle w:val="0"/>
        <w:spacing w:before="200" w:line-rule="auto"/>
        <w:ind w:firstLine="540"/>
        <w:jc w:val="both"/>
      </w:pPr>
      <w:r>
        <w:rPr>
          <w:sz w:val="20"/>
        </w:rPr>
        <w:t xml:space="preserve">5. Соглашение подписывается всеми членами фермерского хозяйства.</w:t>
      </w:r>
    </w:p>
    <w:p>
      <w:pPr>
        <w:pStyle w:val="0"/>
        <w:spacing w:before="200" w:line-rule="auto"/>
        <w:ind w:firstLine="540"/>
        <w:jc w:val="both"/>
      </w:pPr>
      <w:r>
        <w:rPr>
          <w:sz w:val="20"/>
        </w:rPr>
        <w:t xml:space="preserve">6. По усмотрению членов фермерского хозяйства в соглашение могут включаться иные не противоречащие гражданскому законодательству условия.</w:t>
      </w:r>
    </w:p>
    <w:p>
      <w:pPr>
        <w:pStyle w:val="0"/>
        <w:spacing w:before="200" w:line-rule="auto"/>
        <w:ind w:firstLine="540"/>
        <w:jc w:val="both"/>
      </w:pPr>
      <w:r>
        <w:rPr>
          <w:sz w:val="20"/>
        </w:rPr>
        <w:t xml:space="preserve">7. Изменения, касающиеся состава фермерского хозяйства, должны быть внесены в соглашение, заключаемое членами фермерского хозяйства.</w:t>
      </w:r>
    </w:p>
    <w:p>
      <w:pPr>
        <w:pStyle w:val="0"/>
      </w:pPr>
      <w:r>
        <w:rPr>
          <w:sz w:val="20"/>
        </w:rPr>
      </w:r>
    </w:p>
    <w:p>
      <w:pPr>
        <w:pStyle w:val="2"/>
        <w:outlineLvl w:val="1"/>
        <w:ind w:firstLine="540"/>
        <w:jc w:val="both"/>
      </w:pPr>
      <w:r>
        <w:rPr>
          <w:sz w:val="20"/>
        </w:rPr>
        <w:t xml:space="preserve">Статья 5. Государственная регистрация фермерского хозяйства</w:t>
      </w:r>
    </w:p>
    <w:p>
      <w:pPr>
        <w:pStyle w:val="0"/>
      </w:pPr>
      <w:r>
        <w:rPr>
          <w:sz w:val="20"/>
        </w:rPr>
      </w:r>
    </w:p>
    <w:p>
      <w:pPr>
        <w:pStyle w:val="0"/>
        <w:ind w:firstLine="540"/>
        <w:jc w:val="both"/>
      </w:pPr>
      <w:r>
        <w:rPr>
          <w:sz w:val="20"/>
        </w:rPr>
        <w:t xml:space="preserve">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pPr>
        <w:pStyle w:val="0"/>
      </w:pPr>
      <w:r>
        <w:rPr>
          <w:sz w:val="20"/>
        </w:rPr>
      </w:r>
    </w:p>
    <w:p>
      <w:pPr>
        <w:pStyle w:val="2"/>
        <w:outlineLvl w:val="0"/>
        <w:jc w:val="center"/>
      </w:pPr>
      <w:r>
        <w:rPr>
          <w:sz w:val="20"/>
        </w:rPr>
        <w:t xml:space="preserve">Глава 3. ИМУЩЕСТВО ФЕРМЕРСКОГО ХОЗЯЙСТВА</w:t>
      </w:r>
    </w:p>
    <w:p>
      <w:pPr>
        <w:pStyle w:val="0"/>
      </w:pPr>
      <w:r>
        <w:rPr>
          <w:sz w:val="20"/>
        </w:rPr>
      </w:r>
    </w:p>
    <w:bookmarkStart w:id="75" w:name="P75"/>
    <w:bookmarkEnd w:id="75"/>
    <w:p>
      <w:pPr>
        <w:pStyle w:val="2"/>
        <w:outlineLvl w:val="1"/>
        <w:ind w:firstLine="540"/>
        <w:jc w:val="both"/>
      </w:pPr>
      <w:r>
        <w:rPr>
          <w:sz w:val="20"/>
        </w:rPr>
        <w:t xml:space="preserve">Статья 6. Состав имущества фермерского хозяйства</w:t>
      </w:r>
    </w:p>
    <w:p>
      <w:pPr>
        <w:pStyle w:val="0"/>
      </w:pPr>
      <w:r>
        <w:rPr>
          <w:sz w:val="20"/>
        </w:rPr>
      </w:r>
    </w:p>
    <w:p>
      <w:pPr>
        <w:pStyle w:val="0"/>
        <w:ind w:firstLine="540"/>
        <w:jc w:val="both"/>
      </w:pPr>
      <w:r>
        <w:rPr>
          <w:sz w:val="20"/>
        </w:rPr>
        <w:t xml:space="preserve">1. В состав </w:t>
      </w:r>
      <w:hyperlink w:history="0" r:id="rId22" w:tooltip="&quot;Гражданский кодекс Российской Федерации (часть первая)&quot; от 30.11.1994 N 51-ФЗ (ред. от 07.07.2025) {КонсультантПлюс}">
        <w:r>
          <w:rPr>
            <w:sz w:val="20"/>
            <w:color w:val="0000ff"/>
          </w:rPr>
          <w:t xml:space="preserve">имущества</w:t>
        </w:r>
      </w:hyperlink>
      <w:r>
        <w:rPr>
          <w:sz w:val="20"/>
        </w:rPr>
        <w:t xml:space="preserve">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pPr>
        <w:pStyle w:val="0"/>
        <w:jc w:val="both"/>
      </w:pPr>
      <w:r>
        <w:rPr>
          <w:sz w:val="20"/>
        </w:rPr>
        <w:t xml:space="preserve">(в ред. Федеральных законов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02.07.2021 </w:t>
      </w:r>
      <w:hyperlink w:history="0" r:id="rId24"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w:t>
      </w:r>
    </w:p>
    <w:p>
      <w:pPr>
        <w:pStyle w:val="0"/>
        <w:spacing w:before="200" w:line-rule="auto"/>
        <w:ind w:firstLine="540"/>
        <w:jc w:val="both"/>
      </w:pPr>
      <w:r>
        <w:rPr>
          <w:sz w:val="20"/>
        </w:rPr>
        <w:t xml:space="preserve">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pPr>
        <w:pStyle w:val="0"/>
        <w:spacing w:before="200" w:line-rule="auto"/>
        <w:ind w:firstLine="540"/>
        <w:jc w:val="both"/>
      </w:pPr>
      <w:r>
        <w:rPr>
          <w:sz w:val="20"/>
        </w:rPr>
        <w:t xml:space="preserve">3. Имущество фермерского хозяйства принадлежит его членам на праве совместной собственности, если соглашением между ними не установлено иное.</w:t>
      </w:r>
    </w:p>
    <w:p>
      <w:pPr>
        <w:pStyle w:val="0"/>
        <w:spacing w:before="200" w:line-rule="auto"/>
        <w:ind w:firstLine="540"/>
        <w:jc w:val="both"/>
      </w:pPr>
      <w:r>
        <w:rPr>
          <w:sz w:val="20"/>
        </w:rPr>
        <w:t xml:space="preserve">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pPr>
        <w:pStyle w:val="0"/>
        <w:spacing w:before="200" w:line-rule="auto"/>
        <w:ind w:firstLine="540"/>
        <w:jc w:val="both"/>
      </w:pPr>
      <w:r>
        <w:rPr>
          <w:sz w:val="20"/>
        </w:rPr>
        <w:t xml:space="preserve">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pPr>
        <w:pStyle w:val="0"/>
      </w:pPr>
      <w:r>
        <w:rPr>
          <w:sz w:val="20"/>
        </w:rPr>
      </w:r>
    </w:p>
    <w:p>
      <w:pPr>
        <w:pStyle w:val="2"/>
        <w:outlineLvl w:val="1"/>
        <w:ind w:firstLine="540"/>
        <w:jc w:val="both"/>
      </w:pPr>
      <w:r>
        <w:rPr>
          <w:sz w:val="20"/>
        </w:rPr>
        <w:t xml:space="preserve">Статья 7. Владение и пользование имуществом фермерского хозяйства</w:t>
      </w:r>
    </w:p>
    <w:p>
      <w:pPr>
        <w:pStyle w:val="0"/>
      </w:pPr>
      <w:r>
        <w:rPr>
          <w:sz w:val="20"/>
        </w:rPr>
      </w:r>
    </w:p>
    <w:p>
      <w:pPr>
        <w:pStyle w:val="0"/>
        <w:ind w:firstLine="540"/>
        <w:jc w:val="both"/>
      </w:pPr>
      <w:r>
        <w:rPr>
          <w:sz w:val="20"/>
        </w:rP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history="0" w:anchor="P53" w:tooltip="Статья 4. Соглашение о создании фермерского хозяйства">
        <w:r>
          <w:rPr>
            <w:sz w:val="20"/>
            <w:color w:val="0000ff"/>
          </w:rPr>
          <w:t xml:space="preserve">статьей 4</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8. Распоряжение имуществом фермерского хозяйства</w:t>
      </w:r>
    </w:p>
    <w:p>
      <w:pPr>
        <w:pStyle w:val="0"/>
      </w:pPr>
      <w:r>
        <w:rPr>
          <w:sz w:val="20"/>
        </w:rPr>
      </w:r>
    </w:p>
    <w:p>
      <w:pPr>
        <w:pStyle w:val="0"/>
        <w:ind w:firstLine="540"/>
        <w:jc w:val="both"/>
      </w:pPr>
      <w:r>
        <w:rPr>
          <w:sz w:val="20"/>
        </w:rP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history="0" w:anchor="P53" w:tooltip="Статья 4. Соглашение о создании фермерского хозяйства">
        <w:r>
          <w:rPr>
            <w:sz w:val="20"/>
            <w:color w:val="0000ff"/>
          </w:rPr>
          <w:t xml:space="preserve">статьей 4</w:t>
        </w:r>
      </w:hyperlink>
      <w:r>
        <w:rPr>
          <w:sz w:val="20"/>
        </w:rPr>
        <w:t xml:space="preserve"> настоящего Федерального закона.</w:t>
      </w:r>
    </w:p>
    <w:p>
      <w:pPr>
        <w:pStyle w:val="0"/>
        <w:spacing w:before="200" w:line-rule="auto"/>
        <w:ind w:firstLine="540"/>
        <w:jc w:val="both"/>
      </w:pPr>
      <w:r>
        <w:rPr>
          <w:sz w:val="20"/>
        </w:rPr>
        <w:t xml:space="preserve">2. Распоряжение имуществом фермерского хозяйства осуществляется в интересах фермерского хозяйства главой фермерского хозяйства.</w:t>
      </w:r>
    </w:p>
    <w:p>
      <w:pPr>
        <w:pStyle w:val="0"/>
        <w:spacing w:before="200" w:line-rule="auto"/>
        <w:ind w:firstLine="540"/>
        <w:jc w:val="both"/>
      </w:pPr>
      <w:r>
        <w:rPr>
          <w:sz w:val="20"/>
        </w:rP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history="0" w:anchor="P75" w:tooltip="Статья 6. Состав имущества фермерского хозяйства">
        <w:r>
          <w:rPr>
            <w:sz w:val="20"/>
            <w:color w:val="0000ff"/>
          </w:rPr>
          <w:t xml:space="preserve">статье 6</w:t>
        </w:r>
      </w:hyperlink>
      <w:r>
        <w:rPr>
          <w:sz w:val="20"/>
        </w:rP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pPr>
        <w:pStyle w:val="0"/>
      </w:pPr>
      <w:r>
        <w:rPr>
          <w:sz w:val="20"/>
        </w:rPr>
      </w:r>
    </w:p>
    <w:p>
      <w:pPr>
        <w:pStyle w:val="2"/>
        <w:outlineLvl w:val="1"/>
        <w:ind w:firstLine="540"/>
        <w:jc w:val="both"/>
      </w:pPr>
      <w:r>
        <w:rPr>
          <w:sz w:val="20"/>
        </w:rPr>
        <w:t xml:space="preserve">Статья 9. Раздел имущества фермерского хозяйства</w:t>
      </w:r>
    </w:p>
    <w:p>
      <w:pPr>
        <w:pStyle w:val="0"/>
      </w:pPr>
      <w:r>
        <w:rPr>
          <w:sz w:val="20"/>
        </w:rPr>
      </w:r>
    </w:p>
    <w:p>
      <w:pPr>
        <w:pStyle w:val="0"/>
        <w:ind w:firstLine="540"/>
        <w:jc w:val="both"/>
      </w:pPr>
      <w:r>
        <w:rPr>
          <w:sz w:val="20"/>
        </w:rPr>
        <w:t xml:space="preserve">1. При выходе из фермерского хозяйства одного из его членов земельный участок и средства производства фермерского хозяйства разделу не подлежат.</w:t>
      </w:r>
    </w:p>
    <w:p>
      <w:pPr>
        <w:pStyle w:val="0"/>
        <w:spacing w:before="200" w:line-rule="auto"/>
        <w:ind w:firstLine="540"/>
        <w:jc w:val="both"/>
      </w:pPr>
      <w:r>
        <w:rPr>
          <w:sz w:val="20"/>
        </w:rPr>
        <w:t xml:space="preserve">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pPr>
        <w:pStyle w:val="0"/>
        <w:spacing w:before="200" w:line-rule="auto"/>
        <w:ind w:firstLine="540"/>
        <w:jc w:val="both"/>
      </w:pPr>
      <w:r>
        <w:rPr>
          <w:sz w:val="20"/>
        </w:rPr>
        <w:t xml:space="preserve">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pPr>
        <w:pStyle w:val="0"/>
        <w:spacing w:before="200" w:line-rule="auto"/>
        <w:ind w:firstLine="540"/>
        <w:jc w:val="both"/>
      </w:pPr>
      <w:r>
        <w:rPr>
          <w:sz w:val="20"/>
        </w:rP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w:history="0" r:id="rId25" w:tooltip="&quot;Гражданский кодекс Российской Федерации (часть первая)&quot; от 30.11.1994 N 51-ФЗ (ред. от 07.07.2025) {КонсультантПлюс}">
        <w:r>
          <w:rPr>
            <w:sz w:val="20"/>
            <w:color w:val="0000ff"/>
          </w:rPr>
          <w:t xml:space="preserve">кодексом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10. Наследование имущества фермерского хозяйства</w:t>
      </w:r>
    </w:p>
    <w:p>
      <w:pPr>
        <w:pStyle w:val="0"/>
      </w:pPr>
      <w:r>
        <w:rPr>
          <w:sz w:val="20"/>
        </w:rPr>
      </w:r>
    </w:p>
    <w:p>
      <w:pPr>
        <w:pStyle w:val="0"/>
        <w:ind w:firstLine="540"/>
        <w:jc w:val="both"/>
      </w:pPr>
      <w:r>
        <w:rPr>
          <w:sz w:val="20"/>
        </w:rPr>
        <w:t xml:space="preserve">Наследование имущества фермерского хозяйства осуществляется в соответствии с Гражданским </w:t>
      </w:r>
      <w:hyperlink w:history="0" r:id="rId26" w:tooltip="&quot;Гражданский кодекс Российской Федерации (часть третья)&quot; от 26.11.2001 N 146-ФЗ (ред. от 08.08.2024) {КонсультантПлюс}">
        <w:r>
          <w:rPr>
            <w:sz w:val="20"/>
            <w:color w:val="0000ff"/>
          </w:rPr>
          <w:t xml:space="preserve">кодексом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4. ЗЕМЕЛЬНЫЕ УЧАСТКИ, ПРЕДОСТАВЛЯЕМЫЕ</w:t>
      </w:r>
    </w:p>
    <w:p>
      <w:pPr>
        <w:pStyle w:val="2"/>
        <w:jc w:val="center"/>
      </w:pPr>
      <w:r>
        <w:rPr>
          <w:sz w:val="20"/>
        </w:rPr>
        <w:t xml:space="preserve">И ПРИОБРЕТАЕМЫЕ ДЛЯ ОСУЩЕСТВЛЕНИЯ ФЕРМЕРСКИМ ХОЗЯЙСТВОМ</w:t>
      </w:r>
    </w:p>
    <w:p>
      <w:pPr>
        <w:pStyle w:val="2"/>
        <w:jc w:val="center"/>
      </w:pPr>
      <w:r>
        <w:rPr>
          <w:sz w:val="20"/>
        </w:rPr>
        <w:t xml:space="preserve">ЕГО ДЕЯТЕЛЬНОСТИ</w:t>
      </w:r>
    </w:p>
    <w:p>
      <w:pPr>
        <w:pStyle w:val="0"/>
        <w:jc w:val="center"/>
      </w:pPr>
      <w:r>
        <w:rPr>
          <w:sz w:val="20"/>
        </w:rPr>
        <w:t xml:space="preserve">(в ред. Федерального </w:t>
      </w:r>
      <w:hyperlink w:history="0" r:id="rId27"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8"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 Земельные участки, предоставляемые и приобретаемые для осуществления фермерским хозяйством его деятельности</w:t>
      </w:r>
    </w:p>
    <w:p>
      <w:pPr>
        <w:pStyle w:val="0"/>
        <w:jc w:val="both"/>
      </w:pPr>
      <w:r>
        <w:rPr>
          <w:sz w:val="20"/>
        </w:rPr>
        <w:t xml:space="preserve">(в ред. Федерального </w:t>
      </w:r>
      <w:hyperlink w:history="0" r:id="rId29"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pPr>
      <w:r>
        <w:rPr>
          <w:sz w:val="20"/>
        </w:rPr>
      </w:r>
    </w:p>
    <w:p>
      <w:pPr>
        <w:pStyle w:val="0"/>
        <w:ind w:firstLine="540"/>
        <w:jc w:val="both"/>
      </w:pPr>
      <w:r>
        <w:rPr>
          <w:sz w:val="20"/>
        </w:rPr>
        <w:t xml:space="preserve">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pPr>
        <w:pStyle w:val="0"/>
        <w:jc w:val="both"/>
      </w:pPr>
      <w:r>
        <w:rPr>
          <w:sz w:val="20"/>
        </w:rPr>
        <w:t xml:space="preserve">(в ред. Федерального </w:t>
      </w:r>
      <w:hyperlink w:history="0" r:id="rId30"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pPr>
        <w:pStyle w:val="0"/>
        <w:jc w:val="both"/>
      </w:pPr>
      <w:r>
        <w:rPr>
          <w:sz w:val="20"/>
        </w:rPr>
        <w:t xml:space="preserve">(в ред. Федерального </w:t>
      </w:r>
      <w:hyperlink w:history="0" r:id="rId31"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w:history="0" r:id="rId32"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3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4.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 Образование земельного участка (земельных участков) из земельного участка, на 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pPr>
        <w:pStyle w:val="0"/>
        <w:jc w:val="both"/>
      </w:pPr>
      <w:r>
        <w:rPr>
          <w:sz w:val="20"/>
        </w:rPr>
        <w:t xml:space="preserve">(п. 4 введен Федеральным </w:t>
      </w:r>
      <w:hyperlink w:history="0" r:id="rId34"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299-ФЗ)</w:t>
      </w:r>
    </w:p>
    <w:p>
      <w:pPr>
        <w:pStyle w:val="0"/>
        <w:spacing w:before="200" w:line-rule="auto"/>
        <w:ind w:firstLine="540"/>
        <w:jc w:val="both"/>
      </w:pPr>
      <w:r>
        <w:rPr>
          <w:sz w:val="20"/>
        </w:rPr>
        <w:t xml:space="preserve">5. Законами субъектов Российской Федерации могут быть определены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pPr>
        <w:pStyle w:val="0"/>
        <w:jc w:val="both"/>
      </w:pPr>
      <w:r>
        <w:rPr>
          <w:sz w:val="20"/>
        </w:rPr>
        <w:t xml:space="preserve">(п. 5 введен Федеральным </w:t>
      </w:r>
      <w:hyperlink w:history="0" r:id="rId35"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299-ФЗ)</w:t>
      </w:r>
    </w:p>
    <w:p>
      <w:pPr>
        <w:pStyle w:val="0"/>
      </w:pPr>
      <w:r>
        <w:rPr>
          <w:sz w:val="20"/>
        </w:rPr>
      </w:r>
    </w:p>
    <w:p>
      <w:pPr>
        <w:pStyle w:val="2"/>
        <w:outlineLvl w:val="1"/>
        <w:ind w:firstLine="540"/>
        <w:jc w:val="both"/>
      </w:pPr>
      <w:r>
        <w:rPr>
          <w:sz w:val="20"/>
        </w:rPr>
        <w:t xml:space="preserve">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pPr>
        <w:pStyle w:val="0"/>
        <w:jc w:val="both"/>
      </w:pPr>
      <w:r>
        <w:rPr>
          <w:sz w:val="20"/>
        </w:rPr>
        <w:t xml:space="preserve">(в ред. Федерального </w:t>
      </w:r>
      <w:hyperlink w:history="0" r:id="rId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Порядок предоставления земельных участков для осуществления фермерским хозяйством его деятельности устанавливается Земельным </w:t>
      </w:r>
      <w:hyperlink w:history="0" r:id="rId37" w:tooltip="&quot;Земельный кодекс Российской Федерации&quot; от 25.10.2001 N 136-ФЗ (ред. от 20.03.2025) (с изм. и доп., вступ. в силу с 27.06.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 в ред. Федерального </w:t>
      </w:r>
      <w:hyperlink w:history="0" r:id="rId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2 - 5. Утратили силу с 1 марта 2015 года. - Федеральный </w:t>
      </w:r>
      <w:hyperlink w:history="0" r:id="rId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pPr>
        <w:pStyle w:val="0"/>
        <w:jc w:val="both"/>
      </w:pPr>
      <w:r>
        <w:rPr>
          <w:sz w:val="20"/>
        </w:rPr>
        <w:t xml:space="preserve">(в ред. Федерального </w:t>
      </w:r>
      <w:hyperlink w:history="0" r:id="rId40"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pPr>
        <w:pStyle w:val="0"/>
        <w:jc w:val="both"/>
      </w:pPr>
      <w:r>
        <w:rPr>
          <w:sz w:val="20"/>
        </w:rPr>
        <w:t xml:space="preserve">(п. 6.1 введен Федеральным </w:t>
      </w:r>
      <w:hyperlink w:history="0" r:id="rId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pPr>
        <w:pStyle w:val="0"/>
        <w:jc w:val="both"/>
      </w:pPr>
      <w:r>
        <w:rPr>
          <w:sz w:val="20"/>
        </w:rPr>
        <w:t xml:space="preserve">(в ред. Федерального </w:t>
      </w:r>
      <w:hyperlink w:history="0" r:id="rId4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8. Утратил силу с 1 марта 2015 года. - Федеральный </w:t>
      </w:r>
      <w:hyperlink w:history="0" r:id="rId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13. Выдел земельного участка в счет земельной доли, возникшей в результате приватизации сельскохозяйственных угодий</w:t>
      </w:r>
    </w:p>
    <w:p>
      <w:pPr>
        <w:pStyle w:val="0"/>
      </w:pPr>
      <w:r>
        <w:rPr>
          <w:sz w:val="20"/>
        </w:rPr>
      </w:r>
    </w:p>
    <w:bookmarkStart w:id="142" w:name="P142"/>
    <w:bookmarkEnd w:id="142"/>
    <w:p>
      <w:pPr>
        <w:pStyle w:val="0"/>
        <w:ind w:firstLine="540"/>
        <w:jc w:val="both"/>
      </w:pPr>
      <w:r>
        <w:rPr>
          <w:sz w:val="20"/>
        </w:rP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w:history="0" r:id="rId4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w:t>
        </w:r>
      </w:hyperlink>
      <w:r>
        <w:rPr>
          <w:sz w:val="20"/>
        </w:rP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pPr>
        <w:pStyle w:val="0"/>
        <w:jc w:val="both"/>
      </w:pPr>
      <w:r>
        <w:rPr>
          <w:sz w:val="20"/>
        </w:rPr>
        <w:t xml:space="preserve">(в ред. Федерального </w:t>
      </w:r>
      <w:hyperlink w:history="0" r:id="rId45"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spacing w:before="200" w:line-rule="auto"/>
        <w:ind w:firstLine="540"/>
        <w:jc w:val="both"/>
      </w:pPr>
      <w:r>
        <w:rPr>
          <w:sz w:val="20"/>
        </w:rP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history="0" w:anchor="P142" w:tooltip="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закона от 24 июля 2002 г. N 101-ФЗ &quot;Об обороте земель сельскохозяйственного назначения&quot;, для осуществления фермерским хозяйством его деятельности, расширения такой деятельности.">
        <w:r>
          <w:rPr>
            <w:sz w:val="20"/>
            <w:color w:val="0000ff"/>
          </w:rPr>
          <w:t xml:space="preserve">пункте 1</w:t>
        </w:r>
      </w:hyperlink>
      <w:r>
        <w:rPr>
          <w:sz w:val="20"/>
        </w:rPr>
        <w:t xml:space="preserve"> настоящей статьи, определяются в соответствии с Федеральным </w:t>
      </w:r>
      <w:hyperlink w:history="0" r:id="rId46"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 N 101-ФЗ "Об обороте земель сельскохозяйственного назначения".</w:t>
      </w:r>
    </w:p>
    <w:p>
      <w:pPr>
        <w:pStyle w:val="0"/>
      </w:pPr>
      <w:r>
        <w:rPr>
          <w:sz w:val="20"/>
        </w:rPr>
      </w:r>
    </w:p>
    <w:p>
      <w:pPr>
        <w:pStyle w:val="2"/>
        <w:outlineLvl w:val="0"/>
        <w:jc w:val="center"/>
      </w:pPr>
      <w:r>
        <w:rPr>
          <w:sz w:val="20"/>
        </w:rPr>
        <w:t xml:space="preserve">Глава 5. ЧЛЕНЫ ФЕРМЕРСКОГО ХОЗЯЙСТВА</w:t>
      </w:r>
    </w:p>
    <w:p>
      <w:pPr>
        <w:pStyle w:val="0"/>
      </w:pPr>
      <w:r>
        <w:rPr>
          <w:sz w:val="20"/>
        </w:rPr>
      </w:r>
    </w:p>
    <w:p>
      <w:pPr>
        <w:pStyle w:val="2"/>
        <w:outlineLvl w:val="1"/>
        <w:ind w:firstLine="540"/>
        <w:jc w:val="both"/>
      </w:pPr>
      <w:r>
        <w:rPr>
          <w:sz w:val="20"/>
        </w:rPr>
        <w:t xml:space="preserve">Статья 14. Прием новых членов в фермерское хозяйство и прекращение членства в фермерском хозяйстве</w:t>
      </w:r>
    </w:p>
    <w:p>
      <w:pPr>
        <w:pStyle w:val="0"/>
      </w:pPr>
      <w:r>
        <w:rPr>
          <w:sz w:val="20"/>
        </w:rPr>
      </w:r>
    </w:p>
    <w:p>
      <w:pPr>
        <w:pStyle w:val="0"/>
        <w:ind w:firstLine="540"/>
        <w:jc w:val="both"/>
      </w:pPr>
      <w:r>
        <w:rPr>
          <w:sz w:val="20"/>
        </w:rPr>
        <w:t xml:space="preserve">1. В фермерское хозяйство могут быть приняты новые члены в соответствии с требованиями пункта 2 </w:t>
      </w:r>
      <w:hyperlink w:history="0" w:anchor="P49" w:tooltip="2. Членами фермерского хозяйства могут быть:">
        <w:r>
          <w:rPr>
            <w:sz w:val="20"/>
            <w:color w:val="0000ff"/>
          </w:rPr>
          <w:t xml:space="preserve">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pPr>
        <w:pStyle w:val="0"/>
        <w:spacing w:before="200" w:line-rule="auto"/>
        <w:ind w:firstLine="540"/>
        <w:jc w:val="both"/>
      </w:pPr>
      <w:r>
        <w:rPr>
          <w:sz w:val="20"/>
        </w:rPr>
        <w:t xml:space="preserve">3. Членство в фермерском хозяйстве прекращается при выходе из членов фермерского хозяйства или в случае смерти члена фермерского хозяйства.</w:t>
      </w:r>
    </w:p>
    <w:p>
      <w:pPr>
        <w:pStyle w:val="0"/>
        <w:spacing w:before="200" w:line-rule="auto"/>
        <w:ind w:firstLine="540"/>
        <w:jc w:val="both"/>
      </w:pPr>
      <w:r>
        <w:rPr>
          <w:sz w:val="20"/>
        </w:rPr>
        <w:t xml:space="preserve">4. Выход члена фермерского хозяйства из фермерского хозяйства осуществляется по его заявлению в письменной форме.</w:t>
      </w:r>
    </w:p>
    <w:p>
      <w:pPr>
        <w:pStyle w:val="0"/>
      </w:pPr>
      <w:r>
        <w:rPr>
          <w:sz w:val="20"/>
        </w:rPr>
      </w:r>
    </w:p>
    <w:p>
      <w:pPr>
        <w:pStyle w:val="2"/>
        <w:outlineLvl w:val="1"/>
        <w:ind w:firstLine="540"/>
        <w:jc w:val="both"/>
      </w:pPr>
      <w:r>
        <w:rPr>
          <w:sz w:val="20"/>
        </w:rPr>
        <w:t xml:space="preserve">Статья 15. Права и обязанности членов фермерского хозяйства</w:t>
      </w:r>
    </w:p>
    <w:p>
      <w:pPr>
        <w:pStyle w:val="0"/>
      </w:pPr>
      <w:r>
        <w:rPr>
          <w:sz w:val="20"/>
        </w:rPr>
      </w:r>
    </w:p>
    <w:p>
      <w:pPr>
        <w:pStyle w:val="0"/>
        <w:ind w:firstLine="540"/>
        <w:jc w:val="both"/>
      </w:pPr>
      <w:r>
        <w:rPr>
          <w:sz w:val="20"/>
        </w:rPr>
        <w:t xml:space="preserve">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pPr>
        <w:pStyle w:val="0"/>
        <w:spacing w:before="200" w:line-rule="auto"/>
        <w:ind w:firstLine="540"/>
        <w:jc w:val="both"/>
      </w:pPr>
      <w:r>
        <w:rPr>
          <w:sz w:val="20"/>
        </w:rPr>
        <w:t xml:space="preserve">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pPr>
        <w:pStyle w:val="0"/>
      </w:pPr>
      <w:r>
        <w:rPr>
          <w:sz w:val="20"/>
        </w:rPr>
      </w:r>
    </w:p>
    <w:p>
      <w:pPr>
        <w:pStyle w:val="2"/>
        <w:outlineLvl w:val="1"/>
        <w:ind w:firstLine="540"/>
        <w:jc w:val="both"/>
      </w:pPr>
      <w:r>
        <w:rPr>
          <w:sz w:val="20"/>
        </w:rPr>
        <w:t xml:space="preserve">Статья 16. Глава фермерского хозяйства</w:t>
      </w:r>
    </w:p>
    <w:p>
      <w:pPr>
        <w:pStyle w:val="0"/>
      </w:pPr>
      <w:r>
        <w:rPr>
          <w:sz w:val="20"/>
        </w:rPr>
      </w:r>
    </w:p>
    <w:p>
      <w:pPr>
        <w:pStyle w:val="0"/>
        <w:ind w:firstLine="540"/>
        <w:jc w:val="both"/>
      </w:pPr>
      <w:r>
        <w:rPr>
          <w:sz w:val="20"/>
        </w:rPr>
        <w:t xml:space="preserve">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pPr>
        <w:pStyle w:val="0"/>
        <w:spacing w:before="200" w:line-rule="auto"/>
        <w:ind w:firstLine="540"/>
        <w:jc w:val="both"/>
      </w:pPr>
      <w:r>
        <w:rPr>
          <w:sz w:val="20"/>
        </w:rPr>
        <w:t xml:space="preserve">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pPr>
        <w:pStyle w:val="0"/>
      </w:pPr>
      <w:r>
        <w:rPr>
          <w:sz w:val="20"/>
        </w:rPr>
      </w:r>
    </w:p>
    <w:bookmarkStart w:id="165" w:name="P165"/>
    <w:bookmarkEnd w:id="165"/>
    <w:p>
      <w:pPr>
        <w:pStyle w:val="2"/>
        <w:outlineLvl w:val="1"/>
        <w:ind w:firstLine="540"/>
        <w:jc w:val="both"/>
      </w:pPr>
      <w:r>
        <w:rPr>
          <w:sz w:val="20"/>
        </w:rPr>
        <w:t xml:space="preserve">Статья 17. Полномочия главы фермерского хозяйства</w:t>
      </w:r>
    </w:p>
    <w:p>
      <w:pPr>
        <w:pStyle w:val="0"/>
      </w:pPr>
      <w:r>
        <w:rPr>
          <w:sz w:val="20"/>
        </w:rPr>
      </w:r>
    </w:p>
    <w:p>
      <w:pPr>
        <w:pStyle w:val="0"/>
        <w:ind w:firstLine="540"/>
        <w:jc w:val="both"/>
      </w:pPr>
      <w:r>
        <w:rPr>
          <w:sz w:val="20"/>
        </w:rPr>
        <w:t xml:space="preserve">Глава фермерского хозяйства:</w:t>
      </w:r>
    </w:p>
    <w:p>
      <w:pPr>
        <w:pStyle w:val="0"/>
        <w:spacing w:before="200" w:line-rule="auto"/>
        <w:ind w:firstLine="540"/>
        <w:jc w:val="both"/>
      </w:pPr>
      <w:r>
        <w:rPr>
          <w:sz w:val="20"/>
        </w:rPr>
        <w:t xml:space="preserve">организует деятельность фермерского хозяйства;</w:t>
      </w:r>
    </w:p>
    <w:p>
      <w:pPr>
        <w:pStyle w:val="0"/>
        <w:spacing w:before="200" w:line-rule="auto"/>
        <w:ind w:firstLine="540"/>
        <w:jc w:val="both"/>
      </w:pPr>
      <w:r>
        <w:rPr>
          <w:sz w:val="20"/>
        </w:rPr>
        <w:t xml:space="preserve">без доверенности действует от имени фермерского хозяйства, в том числе представляет его интересы и совершает сделки;</w:t>
      </w:r>
    </w:p>
    <w:p>
      <w:pPr>
        <w:pStyle w:val="0"/>
        <w:spacing w:before="200" w:line-rule="auto"/>
        <w:ind w:firstLine="540"/>
        <w:jc w:val="both"/>
      </w:pPr>
      <w:r>
        <w:rPr>
          <w:sz w:val="20"/>
        </w:rPr>
        <w:t xml:space="preserve">выдает доверенности;</w:t>
      </w:r>
    </w:p>
    <w:p>
      <w:pPr>
        <w:pStyle w:val="0"/>
        <w:spacing w:before="200" w:line-rule="auto"/>
        <w:ind w:firstLine="540"/>
        <w:jc w:val="both"/>
      </w:pPr>
      <w:r>
        <w:rPr>
          <w:sz w:val="20"/>
        </w:rPr>
        <w:t xml:space="preserve">осуществляет прием на работу в фермерское хозяйство работников и их увольнение;</w:t>
      </w:r>
    </w:p>
    <w:p>
      <w:pPr>
        <w:pStyle w:val="0"/>
        <w:spacing w:before="200" w:line-rule="auto"/>
        <w:ind w:firstLine="540"/>
        <w:jc w:val="both"/>
      </w:pPr>
      <w:r>
        <w:rPr>
          <w:sz w:val="20"/>
        </w:rPr>
        <w:t xml:space="preserve">организует ведение учета и отчетности фермерского хозяйства;</w:t>
      </w:r>
    </w:p>
    <w:p>
      <w:pPr>
        <w:pStyle w:val="0"/>
        <w:spacing w:before="200" w:line-rule="auto"/>
        <w:ind w:firstLine="540"/>
        <w:jc w:val="both"/>
      </w:pPr>
      <w:r>
        <w:rPr>
          <w:sz w:val="20"/>
        </w:rPr>
        <w:t xml:space="preserve">осуществляет иные определяемые соглашением между членами фермерского хозяйства полномочия.</w:t>
      </w:r>
    </w:p>
    <w:p>
      <w:pPr>
        <w:pStyle w:val="0"/>
      </w:pPr>
      <w:r>
        <w:rPr>
          <w:sz w:val="20"/>
        </w:rPr>
      </w:r>
    </w:p>
    <w:p>
      <w:pPr>
        <w:pStyle w:val="2"/>
        <w:outlineLvl w:val="1"/>
        <w:ind w:firstLine="540"/>
        <w:jc w:val="both"/>
      </w:pPr>
      <w:r>
        <w:rPr>
          <w:sz w:val="20"/>
        </w:rPr>
        <w:t xml:space="preserve">Статья 18. Смена главы фермерского хозяйства</w:t>
      </w:r>
    </w:p>
    <w:p>
      <w:pPr>
        <w:pStyle w:val="0"/>
      </w:pPr>
      <w:r>
        <w:rPr>
          <w:sz w:val="20"/>
        </w:rPr>
      </w:r>
    </w:p>
    <w:p>
      <w:pPr>
        <w:pStyle w:val="0"/>
        <w:ind w:firstLine="540"/>
        <w:jc w:val="both"/>
      </w:pPr>
      <w:r>
        <w:rPr>
          <w:sz w:val="20"/>
        </w:rPr>
        <w:t xml:space="preserve">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pPr>
        <w:pStyle w:val="0"/>
        <w:spacing w:before="200" w:line-rule="auto"/>
        <w:ind w:firstLine="540"/>
        <w:jc w:val="both"/>
      </w:pPr>
      <w:r>
        <w:rPr>
          <w:sz w:val="20"/>
        </w:rPr>
        <w:t xml:space="preserve">2. Смена главы фермерского хозяйства должна быть указана в соглашении, заключенном членами фермерского хозяйства в соответствии со </w:t>
      </w:r>
      <w:hyperlink w:history="0" w:anchor="P53" w:tooltip="Статья 4. Соглашение о создании фермерского хозяйства">
        <w:r>
          <w:rPr>
            <w:sz w:val="20"/>
            <w:color w:val="0000ff"/>
          </w:rPr>
          <w:t xml:space="preserve">статьей 4</w:t>
        </w:r>
      </w:hyperlink>
      <w:r>
        <w:rPr>
          <w:sz w:val="20"/>
        </w:rPr>
        <w:t xml:space="preserve"> настоящего Федерального закона.</w:t>
      </w:r>
    </w:p>
    <w:p>
      <w:pPr>
        <w:pStyle w:val="0"/>
        <w:spacing w:before="200" w:line-rule="auto"/>
        <w:ind w:firstLine="540"/>
        <w:jc w:val="both"/>
      </w:pPr>
      <w:r>
        <w:rPr>
          <w:sz w:val="20"/>
        </w:rPr>
        <w:t xml:space="preserve">3. Смена главы фермерского хозяйства не влечет за собой прекращение его членства в фермерском хозяйстве.</w:t>
      </w:r>
    </w:p>
    <w:p>
      <w:pPr>
        <w:pStyle w:val="0"/>
      </w:pPr>
      <w:r>
        <w:rPr>
          <w:sz w:val="20"/>
        </w:rPr>
      </w:r>
    </w:p>
    <w:p>
      <w:pPr>
        <w:pStyle w:val="2"/>
        <w:outlineLvl w:val="0"/>
        <w:jc w:val="center"/>
      </w:pPr>
      <w:r>
        <w:rPr>
          <w:sz w:val="20"/>
        </w:rPr>
        <w:t xml:space="preserve">Глава 6. ДЕЯТЕЛЬНОСТЬ ФЕРМЕРСКОГО ХОЗЯЙСТВА</w:t>
      </w:r>
    </w:p>
    <w:p>
      <w:pPr>
        <w:pStyle w:val="0"/>
      </w:pPr>
      <w:r>
        <w:rPr>
          <w:sz w:val="20"/>
        </w:rPr>
      </w:r>
    </w:p>
    <w:p>
      <w:pPr>
        <w:pStyle w:val="2"/>
        <w:outlineLvl w:val="1"/>
        <w:ind w:firstLine="540"/>
        <w:jc w:val="both"/>
      </w:pPr>
      <w:r>
        <w:rPr>
          <w:sz w:val="20"/>
        </w:rPr>
        <w:t xml:space="preserve">Статья 19. Виды деятельности фермерского хозяйства</w:t>
      </w:r>
    </w:p>
    <w:p>
      <w:pPr>
        <w:pStyle w:val="0"/>
        <w:ind w:firstLine="540"/>
        <w:jc w:val="both"/>
      </w:pPr>
      <w:r>
        <w:rPr>
          <w:sz w:val="20"/>
        </w:rPr>
      </w:r>
    </w:p>
    <w:p>
      <w:pPr>
        <w:pStyle w:val="0"/>
        <w:ind w:firstLine="540"/>
        <w:jc w:val="both"/>
      </w:pPr>
      <w:r>
        <w:rPr>
          <w:sz w:val="20"/>
        </w:rPr>
        <w:t xml:space="preserve">(в ред. Федерального </w:t>
      </w:r>
      <w:hyperlink w:history="0" r:id="rId47" w:tooltip="Федеральный закон от 22.06.2024 N 160-ФЗ &quot;О внесении изменений в статью 19 Федерального закона &quot;О крестьянском (фермерском) хозяйстве&quot; и Федеральный закон &quot;О развитии сельского хозяйства&quot; {КонсультантПлюс}">
        <w:r>
          <w:rPr>
            <w:sz w:val="20"/>
            <w:color w:val="0000ff"/>
          </w:rPr>
          <w:t xml:space="preserve">закона</w:t>
        </w:r>
      </w:hyperlink>
      <w:r>
        <w:rPr>
          <w:sz w:val="20"/>
        </w:rPr>
        <w:t xml:space="preserve"> от 22.06.2024 N 160-ФЗ)</w:t>
      </w:r>
    </w:p>
    <w:p>
      <w:pPr>
        <w:pStyle w:val="0"/>
      </w:pPr>
      <w:r>
        <w:rPr>
          <w:sz w:val="20"/>
        </w:rPr>
      </w:r>
    </w:p>
    <w:p>
      <w:pPr>
        <w:pStyle w:val="0"/>
        <w:ind w:firstLine="540"/>
        <w:jc w:val="both"/>
      </w:pPr>
      <w:r>
        <w:rPr>
          <w:sz w:val="20"/>
        </w:rPr>
        <w:t xml:space="preserve">1. Видами деятельности фермерского хозяйства являются сельскохозяйственное производство и реализация сельскохозяйственной продукции собственного производства, а также виды деятельности, не связанные с сельскохозяйственным производством, обеспечивающие устойчивое развитие сельских территорий, включая деятельность по оказанию услуг в сфере сельского туризма.</w:t>
      </w:r>
    </w:p>
    <w:p>
      <w:pPr>
        <w:pStyle w:val="0"/>
        <w:spacing w:before="200" w:line-rule="auto"/>
        <w:ind w:firstLine="540"/>
        <w:jc w:val="both"/>
      </w:pPr>
      <w:r>
        <w:rPr>
          <w:sz w:val="20"/>
        </w:rPr>
        <w:t xml:space="preserve">2. Члены фермерского хозяйства самостоятельно определяют виды деятельности фермерского хозяйства исходя из собственных интересов.</w:t>
      </w:r>
    </w:p>
    <w:p>
      <w:pPr>
        <w:pStyle w:val="0"/>
        <w:spacing w:before="200" w:line-rule="auto"/>
        <w:ind w:firstLine="540"/>
        <w:jc w:val="both"/>
      </w:pPr>
      <w:r>
        <w:rPr>
          <w:sz w:val="20"/>
        </w:rPr>
        <w:t xml:space="preserve">3. Фермерское хозяйство может реализовывать на используемом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Требования к помещениям, указанным в настоящем пункте, устанавливаются </w:t>
      </w:r>
      <w:hyperlink w:history="0" r:id="rId48" w:tooltip="Федеральный закон от 30.03.1999 N 52-ФЗ (ред. от 26.12.2024) &quot;О санитарно-эпидемиологическом благополучии населения&quot; (с изм. и доп., вступ. в силу с 01.07.2025) {КонсультантПлюс}">
        <w:r>
          <w:rPr>
            <w:sz w:val="20"/>
            <w:color w:val="0000ff"/>
          </w:rPr>
          <w:t xml:space="preserve">законодательством</w:t>
        </w:r>
      </w:hyperlink>
      <w:r>
        <w:rPr>
          <w:sz w:val="20"/>
        </w:rPr>
        <w:t xml:space="preserve">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pPr>
        <w:pStyle w:val="0"/>
        <w:spacing w:before="200" w:line-rule="auto"/>
        <w:ind w:firstLine="540"/>
        <w:jc w:val="both"/>
      </w:pPr>
      <w:r>
        <w:rPr>
          <w:sz w:val="20"/>
        </w:rPr>
        <w:t xml:space="preserve">4. При осуществлении фермерским хозяйством деятельности по оказанию услуг в сфере сельского туризма допускается временное размещение туристов в жилых домах, входящих в состав имущества фермерского хозяйства.</w:t>
      </w:r>
    </w:p>
    <w:p>
      <w:pPr>
        <w:pStyle w:val="0"/>
      </w:pPr>
      <w:r>
        <w:rPr>
          <w:sz w:val="20"/>
        </w:rPr>
      </w:r>
    </w:p>
    <w:p>
      <w:pPr>
        <w:pStyle w:val="2"/>
        <w:outlineLvl w:val="0"/>
        <w:jc w:val="center"/>
      </w:pPr>
      <w:r>
        <w:rPr>
          <w:sz w:val="20"/>
        </w:rPr>
        <w:t xml:space="preserve">Глава 7. ОБЪЕДИНЕНИЯ ФЕРМЕРСКИХ ХОЗЯЙСТВ</w:t>
      </w:r>
    </w:p>
    <w:p>
      <w:pPr>
        <w:pStyle w:val="0"/>
      </w:pPr>
      <w:r>
        <w:rPr>
          <w:sz w:val="20"/>
        </w:rPr>
      </w:r>
    </w:p>
    <w:p>
      <w:pPr>
        <w:pStyle w:val="2"/>
        <w:outlineLvl w:val="1"/>
        <w:ind w:firstLine="540"/>
        <w:jc w:val="both"/>
      </w:pPr>
      <w:r>
        <w:rPr>
          <w:sz w:val="20"/>
        </w:rPr>
        <w:t xml:space="preserve">Статья 20. Объединения фермерских хозяйств</w:t>
      </w:r>
    </w:p>
    <w:p>
      <w:pPr>
        <w:pStyle w:val="0"/>
      </w:pPr>
      <w:r>
        <w:rPr>
          <w:sz w:val="20"/>
        </w:rPr>
      </w:r>
    </w:p>
    <w:p>
      <w:pPr>
        <w:pStyle w:val="0"/>
        <w:ind w:firstLine="540"/>
        <w:jc w:val="both"/>
      </w:pPr>
      <w:r>
        <w:rPr>
          <w:sz w:val="20"/>
        </w:rPr>
        <w:t xml:space="preserve">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pPr>
        <w:pStyle w:val="0"/>
      </w:pPr>
      <w:r>
        <w:rPr>
          <w:sz w:val="20"/>
        </w:rPr>
      </w:r>
    </w:p>
    <w:p>
      <w:pPr>
        <w:pStyle w:val="2"/>
        <w:outlineLvl w:val="0"/>
        <w:jc w:val="center"/>
      </w:pPr>
      <w:r>
        <w:rPr>
          <w:sz w:val="20"/>
        </w:rPr>
        <w:t xml:space="preserve">Глава 8. ПРЕКРАЩЕНИЕ ФЕРМЕРСКОГО ХОЗЯЙСТВА</w:t>
      </w:r>
    </w:p>
    <w:p>
      <w:pPr>
        <w:pStyle w:val="0"/>
      </w:pPr>
      <w:r>
        <w:rPr>
          <w:sz w:val="20"/>
        </w:rPr>
      </w:r>
    </w:p>
    <w:p>
      <w:pPr>
        <w:pStyle w:val="2"/>
        <w:outlineLvl w:val="1"/>
        <w:ind w:firstLine="540"/>
        <w:jc w:val="both"/>
      </w:pPr>
      <w:r>
        <w:rPr>
          <w:sz w:val="20"/>
        </w:rPr>
        <w:t xml:space="preserve">Статья 21. Основания прекращения фермерского хозяйства</w:t>
      </w:r>
    </w:p>
    <w:p>
      <w:pPr>
        <w:pStyle w:val="0"/>
      </w:pPr>
      <w:r>
        <w:rPr>
          <w:sz w:val="20"/>
        </w:rPr>
      </w:r>
    </w:p>
    <w:p>
      <w:pPr>
        <w:pStyle w:val="0"/>
        <w:ind w:firstLine="540"/>
        <w:jc w:val="both"/>
      </w:pPr>
      <w:r>
        <w:rPr>
          <w:sz w:val="20"/>
        </w:rPr>
        <w:t xml:space="preserve">1. Фермерское хозяйство прекращается:</w:t>
      </w:r>
    </w:p>
    <w:p>
      <w:pPr>
        <w:pStyle w:val="0"/>
        <w:spacing w:before="200" w:line-rule="auto"/>
        <w:ind w:firstLine="540"/>
        <w:jc w:val="both"/>
      </w:pPr>
      <w:r>
        <w:rPr>
          <w:sz w:val="20"/>
        </w:rPr>
        <w:t xml:space="preserve">1) в случае единогласного решения членов фермерского хозяйства о прекращении фермерского хозяйства;</w:t>
      </w:r>
    </w:p>
    <w:p>
      <w:pPr>
        <w:pStyle w:val="0"/>
        <w:spacing w:before="200" w:line-rule="auto"/>
        <w:ind w:firstLine="540"/>
        <w:jc w:val="both"/>
      </w:pPr>
      <w:r>
        <w:rPr>
          <w:sz w:val="20"/>
        </w:rPr>
        <w:t xml:space="preserve">2) в случае, если не осталось ни одного из членов фермерского хозяйства или их наследников, желающих продолжить деятельность фермерского хозяйства;</w:t>
      </w:r>
    </w:p>
    <w:p>
      <w:pPr>
        <w:pStyle w:val="0"/>
        <w:spacing w:before="200" w:line-rule="auto"/>
        <w:ind w:firstLine="540"/>
        <w:jc w:val="both"/>
      </w:pPr>
      <w:r>
        <w:rPr>
          <w:sz w:val="20"/>
        </w:rPr>
        <w:t xml:space="preserve">3) в случае </w:t>
      </w:r>
      <w:hyperlink w:history="0" r:id="rId49" w:tooltip="Федеральный закон от 26.10.2002 N 127-ФЗ (ред. от 23.05.2025) &quot;О несостоятельности (банкротстве)&quot; (с изм. и доп., вступ. в силу с 01.06.2025) {КонсультантПлюс}">
        <w:r>
          <w:rPr>
            <w:sz w:val="20"/>
            <w:color w:val="0000ff"/>
          </w:rPr>
          <w:t xml:space="preserve">несостоятельности</w:t>
        </w:r>
      </w:hyperlink>
      <w:r>
        <w:rPr>
          <w:sz w:val="20"/>
        </w:rPr>
        <w:t xml:space="preserve"> (банкротства) фермерского хозяйства;</w:t>
      </w:r>
    </w:p>
    <w:p>
      <w:pPr>
        <w:pStyle w:val="0"/>
        <w:spacing w:before="200" w:line-rule="auto"/>
        <w:ind w:firstLine="540"/>
        <w:jc w:val="both"/>
      </w:pPr>
      <w:r>
        <w:rPr>
          <w:sz w:val="20"/>
        </w:rPr>
        <w:t xml:space="preserve">4) в случае создания на базе имущества фермерского хозяйства производственного кооператива или хозяйственного товарищества;</w:t>
      </w:r>
    </w:p>
    <w:p>
      <w:pPr>
        <w:pStyle w:val="0"/>
        <w:spacing w:before="200" w:line-rule="auto"/>
        <w:ind w:firstLine="540"/>
        <w:jc w:val="both"/>
      </w:pPr>
      <w:r>
        <w:rPr>
          <w:sz w:val="20"/>
        </w:rPr>
        <w:t xml:space="preserve">5) на основании решения суда.</w:t>
      </w:r>
    </w:p>
    <w:p>
      <w:pPr>
        <w:pStyle w:val="0"/>
        <w:spacing w:before="200" w:line-rule="auto"/>
        <w:ind w:firstLine="540"/>
        <w:jc w:val="both"/>
      </w:pPr>
      <w:r>
        <w:rPr>
          <w:sz w:val="20"/>
        </w:rPr>
        <w:t xml:space="preserve">2. Споры, возникшие в связи с прекращением фермерского хозяйства, разрешаются в судебном порядке.</w:t>
      </w:r>
    </w:p>
    <w:p>
      <w:pPr>
        <w:pStyle w:val="0"/>
      </w:pPr>
      <w:r>
        <w:rPr>
          <w:sz w:val="20"/>
        </w:rPr>
      </w:r>
    </w:p>
    <w:p>
      <w:pPr>
        <w:pStyle w:val="2"/>
        <w:outlineLvl w:val="1"/>
        <w:ind w:firstLine="540"/>
        <w:jc w:val="both"/>
      </w:pPr>
      <w:r>
        <w:rPr>
          <w:sz w:val="20"/>
        </w:rPr>
        <w:t xml:space="preserve">Статья 22. Порядок прекращения фермерского хозяйства</w:t>
      </w:r>
    </w:p>
    <w:p>
      <w:pPr>
        <w:pStyle w:val="0"/>
      </w:pPr>
      <w:r>
        <w:rPr>
          <w:sz w:val="20"/>
        </w:rPr>
      </w:r>
    </w:p>
    <w:p>
      <w:pPr>
        <w:pStyle w:val="0"/>
        <w:ind w:firstLine="540"/>
        <w:jc w:val="both"/>
      </w:pPr>
      <w:r>
        <w:rPr>
          <w:sz w:val="20"/>
        </w:rPr>
        <w:t xml:space="preserve">Прекращение фермерского хозяйства осуществляется по правилам Гражданского </w:t>
      </w:r>
      <w:r>
        <w:rPr>
          <w:sz w:val="20"/>
        </w:rPr>
        <w:t xml:space="preserve">кодекса</w:t>
      </w:r>
      <w:r>
        <w:rPr>
          <w:sz w:val="20"/>
        </w:rPr>
        <w:t xml:space="preserve">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pPr>
        <w:pStyle w:val="0"/>
      </w:pPr>
      <w:r>
        <w:rPr>
          <w:sz w:val="20"/>
        </w:rPr>
      </w:r>
    </w:p>
    <w:p>
      <w:pPr>
        <w:pStyle w:val="2"/>
        <w:outlineLvl w:val="0"/>
        <w:jc w:val="center"/>
      </w:pPr>
      <w:r>
        <w:rPr>
          <w:sz w:val="20"/>
        </w:rPr>
        <w:t xml:space="preserve">Глава 9. ЗАКЛЮЧИТЕЛЬНЫЕ И ПЕРЕХОДНЫЕ ПОЛОЖЕНИЯ</w:t>
      </w:r>
    </w:p>
    <w:p>
      <w:pPr>
        <w:pStyle w:val="0"/>
      </w:pPr>
      <w:r>
        <w:rPr>
          <w:sz w:val="20"/>
        </w:rPr>
      </w:r>
    </w:p>
    <w:p>
      <w:pPr>
        <w:pStyle w:val="2"/>
        <w:outlineLvl w:val="1"/>
        <w:ind w:firstLine="540"/>
        <w:jc w:val="both"/>
      </w:pPr>
      <w:r>
        <w:rPr>
          <w:sz w:val="20"/>
        </w:rPr>
        <w:t xml:space="preserve">Статья 23. Заключительные и переходные положения</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50" w:tooltip="Закон РСФСР от 22.11.1990 N 348-1 (ред. от 21.03.2002) &quot;О крестьянском (фермерском) хозяйстве&quot; ------------ Утратил силу или отменен {КонсультантПлюс}">
        <w:r>
          <w:rPr>
            <w:sz w:val="20"/>
            <w:color w:val="0000ff"/>
          </w:rPr>
          <w:t xml:space="preserve">Закон</w:t>
        </w:r>
      </w:hyperlink>
      <w:r>
        <w:rPr>
          <w:sz w:val="20"/>
        </w:rP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pPr>
        <w:pStyle w:val="0"/>
        <w:spacing w:before="200" w:line-rule="auto"/>
        <w:ind w:firstLine="540"/>
        <w:jc w:val="both"/>
      </w:pPr>
      <w:r>
        <w:rPr>
          <w:sz w:val="20"/>
        </w:rPr>
        <w:t xml:space="preserve">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pPr>
        <w:pStyle w:val="0"/>
        <w:spacing w:before="200" w:line-rule="auto"/>
        <w:ind w:firstLine="540"/>
        <w:jc w:val="both"/>
      </w:pPr>
      <w:hyperlink w:history="0" r:id="rId51" w:tooltip="Закон РСФСР от 27.12.1990 N 461-1 (ред. от 30.12.2001) &quot;Об изменении в Законе РСФСР &quot;О крестьянском (фермерском) хозяйстве&quot; в связи с принятием Постановления Съезда народных депутатов РСФСР &quot;О программе возрождения российской деревни и развития агропромышленного комплекса&quot; и Закона РСФСР &quot;Об изменениях и дополнениях Конституции (основного Закона) РСФСР&quot; ------------ Утратил силу или отменен {КонсультантПлюс}">
        <w:r>
          <w:rPr>
            <w:sz w:val="20"/>
            <w:color w:val="0000ff"/>
          </w:rPr>
          <w:t xml:space="preserve">Закон</w:t>
        </w:r>
      </w:hyperlink>
      <w:r>
        <w:rPr>
          <w:sz w:val="20"/>
        </w:rP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pPr>
        <w:pStyle w:val="0"/>
        <w:spacing w:before="200" w:line-rule="auto"/>
        <w:ind w:firstLine="540"/>
        <w:jc w:val="both"/>
      </w:pPr>
      <w:hyperlink w:history="0" r:id="rId52" w:tooltip="Закон РФ от 24.06.1992 N 3119-1 (ред. от 14.11.2002)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7</w:t>
        </w:r>
      </w:hyperlink>
      <w:r>
        <w:rPr>
          <w:sz w:val="20"/>
        </w:rP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hyperlink w:history="0" r:id="rId53" w:tooltip="Закон РФ от 28.04.1993 N 4888-1 (ред. от 25.10.2001)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2</w:t>
        </w:r>
      </w:hyperlink>
      <w:r>
        <w:rPr>
          <w:sz w:val="20"/>
        </w:rP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пункт 1 </w:t>
      </w:r>
      <w:hyperlink w:history="0" r:id="rId54" w:tooltip="Федеральный закон от 21.03.2002 N 31-ФЗ (ред. от 10.01.2003)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статьи 2</w:t>
        </w:r>
      </w:hyperlink>
      <w:r>
        <w:rPr>
          <w:sz w:val="20"/>
        </w:rP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31.12.2012 к крестьянским (фермерским) хозяйствам, созданным как юрлица в соответствии с </w:t>
            </w:r>
            <w:hyperlink w:history="0" r:id="rId55" w:tooltip="Закон РСФСР от 22.11.1990 N 348-1 (ред. от 21.03.2002) &quot;О крестьянском (фермерском) хозяйстве&quot; ------------ Утратил силу или отменен {КонсультантПлюс}">
              <w:r>
                <w:rPr>
                  <w:sz w:val="20"/>
                  <w:color w:val="0000ff"/>
                </w:rPr>
                <w:t xml:space="preserve">Законом</w:t>
              </w:r>
            </w:hyperlink>
            <w:r>
              <w:rPr>
                <w:sz w:val="20"/>
                <w:color w:val="392c69"/>
              </w:rPr>
              <w:t xml:space="preserve"> РСФСР от 22.11.1990 N 348-1, подлежат применению правила </w:t>
            </w:r>
            <w:hyperlink w:history="0" r:id="rId56" w:tooltip="&quot;Гражданский кодекс Российской Федерации (часть первая)&quot; от 30.11.1994 N 51-ФЗ (ред. от 07.07.2025) {КонсультантПлюс}">
              <w:r>
                <w:rPr>
                  <w:sz w:val="20"/>
                  <w:color w:val="0000ff"/>
                </w:rPr>
                <w:t xml:space="preserve">ст. 86.1</w:t>
              </w:r>
            </w:hyperlink>
            <w:r>
              <w:rPr>
                <w:sz w:val="20"/>
                <w:color w:val="392c69"/>
              </w:rPr>
              <w:t xml:space="preserve"> ГК РФ. Перерегистрация таких КФХ не требуется (ФЗ от 30.12.2012 </w:t>
            </w:r>
            <w:hyperlink w:history="0" r:id="rId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Крестьянские (фермерские) хозяйства, которые созданы как юридические лица в соответствии с </w:t>
      </w:r>
      <w:hyperlink w:history="0" r:id="rId58" w:tooltip="Закон РСФСР от 22.11.1990 N 348-1 (ред. от 21.03.2002) &quot;О крестьянском (фермерском) хозяйстве&quot; ------------ Утратил силу или отменен {КонсультантПлюс}">
        <w:r>
          <w:rPr>
            <w:sz w:val="20"/>
            <w:color w:val="0000ff"/>
          </w:rPr>
          <w:t xml:space="preserve">Законом</w:t>
        </w:r>
      </w:hyperlink>
      <w:r>
        <w:rPr>
          <w:sz w:val="20"/>
        </w:rPr>
        <w:t xml:space="preserve"> РСФСР от 22 ноября 1990 г. N 348-1 "О крестьянском (фермерском) хозяйстве", вправе сохранить статус юридического лица.</w:t>
      </w:r>
    </w:p>
    <w:p>
      <w:pPr>
        <w:pStyle w:val="0"/>
        <w:jc w:val="both"/>
      </w:pPr>
      <w:r>
        <w:rPr>
          <w:sz w:val="20"/>
        </w:rPr>
        <w:t xml:space="preserve">(в ред. Федеральных законов от 30.10.2009 </w:t>
      </w:r>
      <w:hyperlink w:history="0" r:id="rId59" w:tooltip="Федеральный закон от 30.10.2009 N 239-ФЗ &quot;О внесении изменения в статью 23 Федерального закона &quot;О крестьянском (фермерском) хозяйстве&quot; {КонсультантПлюс}">
        <w:r>
          <w:rPr>
            <w:sz w:val="20"/>
            <w:color w:val="0000ff"/>
          </w:rPr>
          <w:t xml:space="preserve">N 239-ФЗ</w:t>
        </w:r>
      </w:hyperlink>
      <w:r>
        <w:rPr>
          <w:sz w:val="20"/>
        </w:rPr>
        <w:t xml:space="preserve">, от 25.12.2012 </w:t>
      </w:r>
      <w:hyperlink w:history="0" r:id="rId60" w:tooltip="Федеральный закон от 25.12.2012 N 263-ФЗ &quot;О внесении изменения в статью 23 Федерального закона &quot;О крестьянском (фермерском) хозяйстве&quot; {КонсультантПлюс}">
        <w:r>
          <w:rPr>
            <w:sz w:val="20"/>
            <w:color w:val="0000ff"/>
          </w:rPr>
          <w:t xml:space="preserve">N 263-ФЗ</w:t>
        </w:r>
      </w:hyperlink>
      <w:r>
        <w:rPr>
          <w:sz w:val="20"/>
        </w:rPr>
        <w:t xml:space="preserve">, от 29.12.2020 </w:t>
      </w:r>
      <w:hyperlink w:history="0" r:id="rId61" w:tooltip="Федеральный закон от 29.12.2020 N 474-ФЗ &quot;О внесении изменения в статью 23 Федерального закона &quot;О крестьянском (фермерском) хозяйстве&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11 июня 2003 года</w:t>
      </w:r>
    </w:p>
    <w:p>
      <w:pPr>
        <w:pStyle w:val="0"/>
        <w:spacing w:before="200" w:line-rule="auto"/>
      </w:pPr>
      <w:r>
        <w:rPr>
          <w:sz w:val="20"/>
        </w:rPr>
        <w:t xml:space="preserve">N 74-ФЗ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11.06.2003 N 74-ФЗ</w:t>
            <w:br/>
            <w:t>(ред. от 22.06.2024)</w:t>
            <w:br/>
            <w:t>"О крестьянском (фермерском) хозяйстве"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94627&amp;dst=100294" TargetMode = "External"/>
	<Relationship Id="rId8" Type="http://schemas.openxmlformats.org/officeDocument/2006/relationships/hyperlink" Target="https://login.consultant.ru/link/?req=doc&amp;base=RZR&amp;n=300839&amp;dst=100187" TargetMode = "External"/>
	<Relationship Id="rId9" Type="http://schemas.openxmlformats.org/officeDocument/2006/relationships/hyperlink" Target="https://login.consultant.ru/link/?req=doc&amp;base=RZR&amp;n=93245&amp;dst=100008" TargetMode = "External"/>
	<Relationship Id="rId10" Type="http://schemas.openxmlformats.org/officeDocument/2006/relationships/hyperlink" Target="https://login.consultant.ru/link/?req=doc&amp;base=RZR&amp;n=301784&amp;dst=100180" TargetMode = "External"/>
	<Relationship Id="rId11" Type="http://schemas.openxmlformats.org/officeDocument/2006/relationships/hyperlink" Target="https://login.consultant.ru/link/?req=doc&amp;base=RZR&amp;n=464270&amp;dst=100226" TargetMode = "External"/>
	<Relationship Id="rId12" Type="http://schemas.openxmlformats.org/officeDocument/2006/relationships/hyperlink" Target="https://login.consultant.ru/link/?req=doc&amp;base=RZR&amp;n=139768&amp;dst=100008" TargetMode = "External"/>
	<Relationship Id="rId13" Type="http://schemas.openxmlformats.org/officeDocument/2006/relationships/hyperlink" Target="https://login.consultant.ru/link/?req=doc&amp;base=RZR&amp;n=168139&amp;dst=100008" TargetMode = "External"/>
	<Relationship Id="rId14" Type="http://schemas.openxmlformats.org/officeDocument/2006/relationships/hyperlink" Target="https://login.consultant.ru/link/?req=doc&amp;base=RZR&amp;n=221394&amp;dst=101098" TargetMode = "External"/>
	<Relationship Id="rId15" Type="http://schemas.openxmlformats.org/officeDocument/2006/relationships/hyperlink" Target="https://login.consultant.ru/link/?req=doc&amp;base=RZR&amp;n=372625&amp;dst=100009" TargetMode = "External"/>
	<Relationship Id="rId16" Type="http://schemas.openxmlformats.org/officeDocument/2006/relationships/hyperlink" Target="https://login.consultant.ru/link/?req=doc&amp;base=RZR&amp;n=402646&amp;dst=100013" TargetMode = "External"/>
	<Relationship Id="rId17" Type="http://schemas.openxmlformats.org/officeDocument/2006/relationships/hyperlink" Target="https://login.consultant.ru/link/?req=doc&amp;base=RZR&amp;n=402544&amp;dst=100009" TargetMode = "External"/>
	<Relationship Id="rId18" Type="http://schemas.openxmlformats.org/officeDocument/2006/relationships/hyperlink" Target="https://login.consultant.ru/link/?req=doc&amp;base=RZR&amp;n=479274&amp;dst=100009" TargetMode = "External"/>
	<Relationship Id="rId19" Type="http://schemas.openxmlformats.org/officeDocument/2006/relationships/hyperlink" Target="https://login.consultant.ru/link/?req=doc&amp;base=RZR&amp;n=509331&amp;dst=219" TargetMode = "External"/>
	<Relationship Id="rId20" Type="http://schemas.openxmlformats.org/officeDocument/2006/relationships/hyperlink" Target="https://login.consultant.ru/link/?req=doc&amp;base=RZR&amp;n=509331&amp;dst=100126" TargetMode = "External"/>
	<Relationship Id="rId21" Type="http://schemas.openxmlformats.org/officeDocument/2006/relationships/hyperlink" Target="https://login.consultant.ru/link/?req=doc&amp;base=RZR&amp;n=505966" TargetMode = "External"/>
	<Relationship Id="rId22" Type="http://schemas.openxmlformats.org/officeDocument/2006/relationships/hyperlink" Target="https://login.consultant.ru/link/?req=doc&amp;base=RZR&amp;n=509331&amp;dst=101349" TargetMode = "External"/>
	<Relationship Id="rId23" Type="http://schemas.openxmlformats.org/officeDocument/2006/relationships/hyperlink" Target="https://login.consultant.ru/link/?req=doc&amp;base=RZR&amp;n=494627&amp;dst=100294" TargetMode = "External"/>
	<Relationship Id="rId24" Type="http://schemas.openxmlformats.org/officeDocument/2006/relationships/hyperlink" Target="https://login.consultant.ru/link/?req=doc&amp;base=RZR&amp;n=402646&amp;dst=100014" TargetMode = "External"/>
	<Relationship Id="rId25" Type="http://schemas.openxmlformats.org/officeDocument/2006/relationships/hyperlink" Target="https://login.consultant.ru/link/?req=doc&amp;base=RZR&amp;n=509331&amp;dst=101353" TargetMode = "External"/>
	<Relationship Id="rId26" Type="http://schemas.openxmlformats.org/officeDocument/2006/relationships/hyperlink" Target="https://login.consultant.ru/link/?req=doc&amp;base=RZR&amp;n=482694&amp;dst=100359" TargetMode = "External"/>
	<Relationship Id="rId27" Type="http://schemas.openxmlformats.org/officeDocument/2006/relationships/hyperlink" Target="https://login.consultant.ru/link/?req=doc&amp;base=RZR&amp;n=168139&amp;dst=100009" TargetMode = "External"/>
	<Relationship Id="rId28" Type="http://schemas.openxmlformats.org/officeDocument/2006/relationships/hyperlink" Target="https://login.consultant.ru/link/?req=doc&amp;base=RZR&amp;n=168139&amp;dst=100055" TargetMode = "External"/>
	<Relationship Id="rId29" Type="http://schemas.openxmlformats.org/officeDocument/2006/relationships/hyperlink" Target="https://login.consultant.ru/link/?req=doc&amp;base=RZR&amp;n=168139&amp;dst=100011" TargetMode = "External"/>
	<Relationship Id="rId30" Type="http://schemas.openxmlformats.org/officeDocument/2006/relationships/hyperlink" Target="https://login.consultant.ru/link/?req=doc&amp;base=RZR&amp;n=168139&amp;dst=100012" TargetMode = "External"/>
	<Relationship Id="rId31" Type="http://schemas.openxmlformats.org/officeDocument/2006/relationships/hyperlink" Target="https://login.consultant.ru/link/?req=doc&amp;base=RZR&amp;n=168139&amp;dst=100013" TargetMode = "External"/>
	<Relationship Id="rId32" Type="http://schemas.openxmlformats.org/officeDocument/2006/relationships/hyperlink" Target="https://login.consultant.ru/link/?req=doc&amp;base=RZR&amp;n=495301" TargetMode = "External"/>
	<Relationship Id="rId33" Type="http://schemas.openxmlformats.org/officeDocument/2006/relationships/hyperlink" Target="https://login.consultant.ru/link/?req=doc&amp;base=RZR&amp;n=168139&amp;dst=100014" TargetMode = "External"/>
	<Relationship Id="rId34" Type="http://schemas.openxmlformats.org/officeDocument/2006/relationships/hyperlink" Target="https://login.consultant.ru/link/?req=doc&amp;base=RZR&amp;n=402646&amp;dst=100015" TargetMode = "External"/>
	<Relationship Id="rId35" Type="http://schemas.openxmlformats.org/officeDocument/2006/relationships/hyperlink" Target="https://login.consultant.ru/link/?req=doc&amp;base=RZR&amp;n=402646&amp;dst=100017" TargetMode = "External"/>
	<Relationship Id="rId36" Type="http://schemas.openxmlformats.org/officeDocument/2006/relationships/hyperlink" Target="https://login.consultant.ru/link/?req=doc&amp;base=RZR&amp;n=221394&amp;dst=101099" TargetMode = "External"/>
	<Relationship Id="rId37" Type="http://schemas.openxmlformats.org/officeDocument/2006/relationships/hyperlink" Target="https://login.consultant.ru/link/?req=doc&amp;base=RZR&amp;n=495301&amp;dst=422" TargetMode = "External"/>
	<Relationship Id="rId38" Type="http://schemas.openxmlformats.org/officeDocument/2006/relationships/hyperlink" Target="https://login.consultant.ru/link/?req=doc&amp;base=RZR&amp;n=221394&amp;dst=101101" TargetMode = "External"/>
	<Relationship Id="rId39" Type="http://schemas.openxmlformats.org/officeDocument/2006/relationships/hyperlink" Target="https://login.consultant.ru/link/?req=doc&amp;base=RZR&amp;n=221394&amp;dst=101103" TargetMode = "External"/>
	<Relationship Id="rId40" Type="http://schemas.openxmlformats.org/officeDocument/2006/relationships/hyperlink" Target="https://login.consultant.ru/link/?req=doc&amp;base=RZR&amp;n=168139&amp;dst=100023" TargetMode = "External"/>
	<Relationship Id="rId41" Type="http://schemas.openxmlformats.org/officeDocument/2006/relationships/hyperlink" Target="https://login.consultant.ru/link/?req=doc&amp;base=RZR&amp;n=221394&amp;dst=101104" TargetMode = "External"/>
	<Relationship Id="rId42" Type="http://schemas.openxmlformats.org/officeDocument/2006/relationships/hyperlink" Target="https://login.consultant.ru/link/?req=doc&amp;base=RZR&amp;n=301784&amp;dst=100180" TargetMode = "External"/>
	<Relationship Id="rId43" Type="http://schemas.openxmlformats.org/officeDocument/2006/relationships/hyperlink" Target="https://login.consultant.ru/link/?req=doc&amp;base=RZR&amp;n=221394&amp;dst=101106" TargetMode = "External"/>
	<Relationship Id="rId44" Type="http://schemas.openxmlformats.org/officeDocument/2006/relationships/hyperlink" Target="https://login.consultant.ru/link/?req=doc&amp;base=RZR&amp;n=494451&amp;dst=100109" TargetMode = "External"/>
	<Relationship Id="rId45" Type="http://schemas.openxmlformats.org/officeDocument/2006/relationships/hyperlink" Target="https://login.consultant.ru/link/?req=doc&amp;base=RZR&amp;n=168139&amp;dst=100026" TargetMode = "External"/>
	<Relationship Id="rId46" Type="http://schemas.openxmlformats.org/officeDocument/2006/relationships/hyperlink" Target="https://login.consultant.ru/link/?req=doc&amp;base=RZR&amp;n=494451&amp;dst=100087" TargetMode = "External"/>
	<Relationship Id="rId47" Type="http://schemas.openxmlformats.org/officeDocument/2006/relationships/hyperlink" Target="https://login.consultant.ru/link/?req=doc&amp;base=RZR&amp;n=479274&amp;dst=100009" TargetMode = "External"/>
	<Relationship Id="rId48" Type="http://schemas.openxmlformats.org/officeDocument/2006/relationships/hyperlink" Target="https://login.consultant.ru/link/?req=doc&amp;base=RZR&amp;n=495713&amp;dst=100170" TargetMode = "External"/>
	<Relationship Id="rId49" Type="http://schemas.openxmlformats.org/officeDocument/2006/relationships/hyperlink" Target="https://login.consultant.ru/link/?req=doc&amp;base=RZR&amp;n=495067&amp;dst=101959" TargetMode = "External"/>
	<Relationship Id="rId50" Type="http://schemas.openxmlformats.org/officeDocument/2006/relationships/hyperlink" Target="https://login.consultant.ru/link/?req=doc&amp;base=RZR&amp;n=34764" TargetMode = "External"/>
	<Relationship Id="rId51" Type="http://schemas.openxmlformats.org/officeDocument/2006/relationships/hyperlink" Target="https://login.consultant.ru/link/?req=doc&amp;base=RZR&amp;n=34746" TargetMode = "External"/>
	<Relationship Id="rId52" Type="http://schemas.openxmlformats.org/officeDocument/2006/relationships/hyperlink" Target="https://login.consultant.ru/link/?req=doc&amp;base=RZR&amp;n=38403&amp;dst=100046" TargetMode = "External"/>
	<Relationship Id="rId53" Type="http://schemas.openxmlformats.org/officeDocument/2006/relationships/hyperlink" Target="https://login.consultant.ru/link/?req=doc&amp;base=RZR&amp;n=33788&amp;dst=100008" TargetMode = "External"/>
	<Relationship Id="rId54" Type="http://schemas.openxmlformats.org/officeDocument/2006/relationships/hyperlink" Target="https://login.consultant.ru/link/?req=doc&amp;base=RZR&amp;n=40474&amp;dst=100018" TargetMode = "External"/>
	<Relationship Id="rId55" Type="http://schemas.openxmlformats.org/officeDocument/2006/relationships/hyperlink" Target="https://login.consultant.ru/link/?req=doc&amp;base=RZR&amp;n=34764" TargetMode = "External"/>
	<Relationship Id="rId56" Type="http://schemas.openxmlformats.org/officeDocument/2006/relationships/hyperlink" Target="https://login.consultant.ru/link/?req=doc&amp;base=RZR&amp;n=509331&amp;dst=219" TargetMode = "External"/>
	<Relationship Id="rId57" Type="http://schemas.openxmlformats.org/officeDocument/2006/relationships/hyperlink" Target="https://login.consultant.ru/link/?req=doc&amp;base=RZR&amp;n=142950&amp;dst=100134" TargetMode = "External"/>
	<Relationship Id="rId58" Type="http://schemas.openxmlformats.org/officeDocument/2006/relationships/hyperlink" Target="https://login.consultant.ru/link/?req=doc&amp;base=RZR&amp;n=34764" TargetMode = "External"/>
	<Relationship Id="rId59" Type="http://schemas.openxmlformats.org/officeDocument/2006/relationships/hyperlink" Target="https://login.consultant.ru/link/?req=doc&amp;base=RZR&amp;n=93245&amp;dst=100008" TargetMode = "External"/>
	<Relationship Id="rId60" Type="http://schemas.openxmlformats.org/officeDocument/2006/relationships/hyperlink" Target="https://login.consultant.ru/link/?req=doc&amp;base=RZR&amp;n=139768&amp;dst=100008" TargetMode = "External"/>
	<Relationship Id="rId61" Type="http://schemas.openxmlformats.org/officeDocument/2006/relationships/hyperlink" Target="https://login.consultant.ru/link/?req=doc&amp;base=RZR&amp;n=372625&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11.06.2003 N 74-ФЗ
(ред. от 22.06.2024)
"О крестьянском (фермерском) хозяйстве"</dc:title>
  <dcterms:created xsi:type="dcterms:W3CDTF">2025-07-28T11:57:58Z</dcterms:created>
</cp:coreProperties>
</file>